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95A" w:rsidRDefault="00E3595A" w:rsidP="00E3595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125641460"/>
    </w:p>
    <w:p w:rsidR="00B9413F" w:rsidRDefault="00B9413F" w:rsidP="00E3595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413F" w:rsidRDefault="00B9413F" w:rsidP="00E3595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413F" w:rsidRDefault="00B9413F" w:rsidP="00E3595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413F" w:rsidRDefault="00B9413F" w:rsidP="00E3595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413F" w:rsidRDefault="00B9413F" w:rsidP="00E3595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413F" w:rsidRDefault="00B9413F" w:rsidP="00E3595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413F" w:rsidRDefault="00B9413F" w:rsidP="00E3595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413F" w:rsidRDefault="00B9413F" w:rsidP="00E3595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413F" w:rsidRDefault="00B9413F" w:rsidP="00E3595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413F" w:rsidRPr="00E3595A" w:rsidRDefault="00B9413F" w:rsidP="00E3595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595A" w:rsidRPr="00B9413F" w:rsidRDefault="00E3595A" w:rsidP="00B941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413F">
        <w:rPr>
          <w:rFonts w:ascii="Times New Roman" w:eastAsia="Calibri" w:hAnsi="Times New Roman" w:cs="Times New Roman"/>
          <w:b/>
          <w:sz w:val="28"/>
          <w:szCs w:val="28"/>
        </w:rPr>
        <w:t>О План</w:t>
      </w:r>
      <w:r w:rsidR="00B9413F">
        <w:rPr>
          <w:rFonts w:ascii="Times New Roman" w:eastAsia="Calibri" w:hAnsi="Times New Roman" w:cs="Times New Roman"/>
          <w:b/>
          <w:sz w:val="28"/>
          <w:szCs w:val="28"/>
        </w:rPr>
        <w:t>е мероприятий на 2025-2030 годы</w:t>
      </w:r>
      <w:r w:rsidR="00B9413F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B9413F">
        <w:rPr>
          <w:rFonts w:ascii="Times New Roman" w:eastAsia="Calibri" w:hAnsi="Times New Roman" w:cs="Times New Roman"/>
          <w:b/>
          <w:sz w:val="28"/>
          <w:szCs w:val="28"/>
        </w:rPr>
        <w:t>по реализации стратегии социально-экономического развития городского округа Тольятти на период до 2030 года</w:t>
      </w:r>
    </w:p>
    <w:p w:rsidR="00E3595A" w:rsidRPr="00B9413F" w:rsidRDefault="00E3595A" w:rsidP="00B941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3595A" w:rsidRPr="00B9413F" w:rsidRDefault="00E3595A" w:rsidP="00B941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3595A" w:rsidRPr="00B9413F" w:rsidRDefault="00E3595A" w:rsidP="00B941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3595A" w:rsidRPr="00B9413F" w:rsidRDefault="00E3595A" w:rsidP="00B941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9413F">
        <w:rPr>
          <w:rFonts w:ascii="Times New Roman" w:eastAsia="Calibri" w:hAnsi="Times New Roman" w:cs="Times New Roman"/>
          <w:sz w:val="28"/>
          <w:szCs w:val="28"/>
        </w:rPr>
        <w:t xml:space="preserve">Рассмотрев проект Плана мероприятий на 2025-2030 годы по реализации стратегии социально-экономического развития городского округа Тольятти на период до 2030 года, руководствуясь Уставом городского округа Тольятти, Порядком разработки, корректировки, мониторинга и контроля реализации плана мероприятий по реализации стратегии социально-экономического развития городского округа Тольятти, утвержденным решением Думы городского округа Тольятти от 11.12.2018 № 90, Дума </w:t>
      </w:r>
      <w:proofErr w:type="gramEnd"/>
    </w:p>
    <w:p w:rsidR="00E3595A" w:rsidRPr="00B9413F" w:rsidRDefault="00E3595A" w:rsidP="00B941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3595A" w:rsidRPr="00B9413F" w:rsidRDefault="00E3595A" w:rsidP="00B941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9413F">
        <w:rPr>
          <w:rFonts w:ascii="Times New Roman" w:eastAsia="Calibri" w:hAnsi="Times New Roman" w:cs="Times New Roman"/>
          <w:sz w:val="28"/>
          <w:szCs w:val="28"/>
        </w:rPr>
        <w:t>РЕШИЛА:</w:t>
      </w:r>
    </w:p>
    <w:p w:rsidR="00E3595A" w:rsidRPr="00B9413F" w:rsidRDefault="00E3595A" w:rsidP="00B94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E3595A" w:rsidRPr="00B9413F" w:rsidRDefault="00E3595A" w:rsidP="00B9413F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413F">
        <w:rPr>
          <w:rFonts w:ascii="Times New Roman" w:eastAsia="Calibri" w:hAnsi="Times New Roman" w:cs="Times New Roman"/>
          <w:sz w:val="28"/>
          <w:szCs w:val="28"/>
        </w:rPr>
        <w:t>Утвердить План мероприятий на 2025-2030 годы по реализации стратегии социально-экономического развития городского округа Тольятти на период до 2030 года согласно приложен</w:t>
      </w:r>
      <w:r w:rsidRPr="00827BF6">
        <w:rPr>
          <w:rFonts w:ascii="Times New Roman" w:eastAsia="Calibri" w:hAnsi="Times New Roman" w:cs="Times New Roman"/>
          <w:sz w:val="28"/>
          <w:szCs w:val="28"/>
        </w:rPr>
        <w:t>ию</w:t>
      </w:r>
      <w:r w:rsidRPr="00B941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3595A" w:rsidRPr="00B9413F" w:rsidRDefault="00E3595A" w:rsidP="00B9413F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413F">
        <w:rPr>
          <w:rFonts w:ascii="Times New Roman" w:eastAsia="Calibri" w:hAnsi="Times New Roman" w:cs="Times New Roman"/>
          <w:sz w:val="28"/>
          <w:szCs w:val="28"/>
        </w:rPr>
        <w:t>Опубликовать настоящее решение в газете «Городские ведомости».</w:t>
      </w:r>
    </w:p>
    <w:p w:rsidR="00E3595A" w:rsidRPr="00B9413F" w:rsidRDefault="00E3595A" w:rsidP="00B9413F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9413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B9413F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по б</w:t>
      </w:r>
      <w:r w:rsidR="00085479">
        <w:rPr>
          <w:rFonts w:ascii="Times New Roman" w:eastAsia="Calibri" w:hAnsi="Times New Roman" w:cs="Times New Roman"/>
          <w:sz w:val="28"/>
          <w:szCs w:val="28"/>
        </w:rPr>
        <w:t>юджету и экономической политике.</w:t>
      </w:r>
    </w:p>
    <w:p w:rsidR="00E3595A" w:rsidRPr="00B9413F" w:rsidRDefault="00E3595A" w:rsidP="00B9413F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595A" w:rsidRPr="00B9413F" w:rsidRDefault="00E3595A" w:rsidP="00B9413F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595A" w:rsidRPr="00B9413F" w:rsidRDefault="00E3595A" w:rsidP="00B9413F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595A" w:rsidRPr="00B9413F" w:rsidRDefault="00884DDB" w:rsidP="00B9413F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413F">
        <w:rPr>
          <w:rFonts w:ascii="Times New Roman" w:eastAsia="Calibri" w:hAnsi="Times New Roman" w:cs="Times New Roman"/>
          <w:sz w:val="28"/>
          <w:szCs w:val="28"/>
        </w:rPr>
        <w:t>Глава</w:t>
      </w:r>
      <w:r w:rsidR="00E3595A" w:rsidRPr="00B9413F">
        <w:rPr>
          <w:rFonts w:ascii="Times New Roman" w:eastAsia="Calibri" w:hAnsi="Times New Roman" w:cs="Times New Roman"/>
          <w:sz w:val="28"/>
          <w:szCs w:val="28"/>
        </w:rPr>
        <w:t xml:space="preserve"> городского о</w:t>
      </w:r>
      <w:r w:rsidR="00B9413F">
        <w:rPr>
          <w:rFonts w:ascii="Times New Roman" w:eastAsia="Calibri" w:hAnsi="Times New Roman" w:cs="Times New Roman"/>
          <w:sz w:val="28"/>
          <w:szCs w:val="28"/>
        </w:rPr>
        <w:t xml:space="preserve">круга                                                      </w:t>
      </w:r>
      <w:r w:rsidRPr="00B9413F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proofErr w:type="spellStart"/>
      <w:r w:rsidR="00B9413F">
        <w:rPr>
          <w:rFonts w:ascii="Times New Roman" w:eastAsia="Calibri" w:hAnsi="Times New Roman" w:cs="Times New Roman"/>
          <w:sz w:val="28"/>
          <w:szCs w:val="28"/>
        </w:rPr>
        <w:t>И.Г.</w:t>
      </w:r>
      <w:r w:rsidR="00E3595A" w:rsidRPr="00B9413F">
        <w:rPr>
          <w:rFonts w:ascii="Times New Roman" w:eastAsia="Calibri" w:hAnsi="Times New Roman" w:cs="Times New Roman"/>
          <w:sz w:val="28"/>
          <w:szCs w:val="28"/>
        </w:rPr>
        <w:t>Сухих</w:t>
      </w:r>
      <w:proofErr w:type="spellEnd"/>
    </w:p>
    <w:p w:rsidR="00E3595A" w:rsidRPr="00B9413F" w:rsidRDefault="00E3595A" w:rsidP="00B9413F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595A" w:rsidRPr="00B9413F" w:rsidRDefault="00E3595A" w:rsidP="00B9413F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595A" w:rsidRPr="00B9413F" w:rsidRDefault="00E3595A" w:rsidP="00B9413F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595A" w:rsidRDefault="00E3595A" w:rsidP="00B9413F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413F">
        <w:rPr>
          <w:rFonts w:ascii="Times New Roman" w:eastAsia="Calibri" w:hAnsi="Times New Roman" w:cs="Times New Roman"/>
          <w:sz w:val="28"/>
          <w:szCs w:val="28"/>
        </w:rPr>
        <w:t>Председ</w:t>
      </w:r>
      <w:r w:rsidR="00B9413F">
        <w:rPr>
          <w:rFonts w:ascii="Times New Roman" w:eastAsia="Calibri" w:hAnsi="Times New Roman" w:cs="Times New Roman"/>
          <w:sz w:val="28"/>
          <w:szCs w:val="28"/>
        </w:rPr>
        <w:t xml:space="preserve">атель Думы                                                                            </w:t>
      </w:r>
      <w:proofErr w:type="spellStart"/>
      <w:r w:rsidR="00B9413F">
        <w:rPr>
          <w:rFonts w:ascii="Times New Roman" w:eastAsia="Calibri" w:hAnsi="Times New Roman" w:cs="Times New Roman"/>
          <w:sz w:val="28"/>
          <w:szCs w:val="28"/>
        </w:rPr>
        <w:t>С.Ю.</w:t>
      </w:r>
      <w:r w:rsidRPr="00B9413F">
        <w:rPr>
          <w:rFonts w:ascii="Times New Roman" w:eastAsia="Calibri" w:hAnsi="Times New Roman" w:cs="Times New Roman"/>
          <w:sz w:val="28"/>
          <w:szCs w:val="28"/>
        </w:rPr>
        <w:t>Рузанов</w:t>
      </w:r>
      <w:proofErr w:type="spellEnd"/>
    </w:p>
    <w:p w:rsidR="00B9413F" w:rsidRPr="00B9413F" w:rsidRDefault="00B9413F" w:rsidP="00B9413F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595A" w:rsidRPr="00B9413F" w:rsidRDefault="00E3595A" w:rsidP="00B9413F">
      <w:pPr>
        <w:spacing w:after="0" w:line="240" w:lineRule="auto"/>
        <w:ind w:left="11624"/>
        <w:jc w:val="center"/>
        <w:rPr>
          <w:rFonts w:ascii="Times New Roman" w:eastAsia="Calibri" w:hAnsi="Times New Roman" w:cs="Times New Roman"/>
          <w:sz w:val="28"/>
          <w:szCs w:val="28"/>
        </w:rPr>
        <w:sectPr w:rsidR="00E3595A" w:rsidRPr="00B9413F" w:rsidSect="00E3595A">
          <w:headerReference w:type="default" r:id="rId9"/>
          <w:pgSz w:w="11906" w:h="16838" w:code="9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:rsidR="00E3595A" w:rsidRPr="005E46B5" w:rsidRDefault="00E3595A" w:rsidP="005E46B5">
      <w:pPr>
        <w:spacing w:after="0" w:line="240" w:lineRule="auto"/>
        <w:ind w:left="12474" w:right="-3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46B5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</w:t>
      </w:r>
    </w:p>
    <w:p w:rsidR="00D16800" w:rsidRPr="005E46B5" w:rsidRDefault="00E3595A" w:rsidP="005E46B5">
      <w:pPr>
        <w:widowControl w:val="0"/>
        <w:autoSpaceDE w:val="0"/>
        <w:autoSpaceDN w:val="0"/>
        <w:spacing w:after="0" w:line="240" w:lineRule="auto"/>
        <w:ind w:left="12474" w:right="-3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Думы </w:t>
      </w:r>
    </w:p>
    <w:p w:rsidR="00E3595A" w:rsidRPr="005E46B5" w:rsidRDefault="005E46B5" w:rsidP="005E46B5">
      <w:pPr>
        <w:widowControl w:val="0"/>
        <w:autoSpaceDE w:val="0"/>
        <w:autoSpaceDN w:val="0"/>
        <w:spacing w:after="0" w:line="240" w:lineRule="auto"/>
        <w:ind w:left="12474" w:right="-3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09.07.2025 № </w:t>
      </w:r>
      <w:r w:rsidR="00E3595A" w:rsidRPr="005E46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E3595A" w:rsidRPr="005E46B5" w:rsidRDefault="00E3595A" w:rsidP="005E46B5">
      <w:pPr>
        <w:widowControl w:val="0"/>
        <w:autoSpaceDE w:val="0"/>
        <w:autoSpaceDN w:val="0"/>
        <w:spacing w:after="0" w:line="240" w:lineRule="auto"/>
        <w:ind w:left="12474" w:right="-31" w:hanging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95A" w:rsidRPr="005E46B5" w:rsidRDefault="00E3595A" w:rsidP="005E46B5">
      <w:pPr>
        <w:widowControl w:val="0"/>
        <w:autoSpaceDE w:val="0"/>
        <w:autoSpaceDN w:val="0"/>
        <w:spacing w:after="0" w:line="240" w:lineRule="auto"/>
        <w:ind w:left="12474" w:right="-31" w:hanging="283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595A" w:rsidRDefault="00E3595A" w:rsidP="00E3595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59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МЕРОПРИЯТИЙ НА 2025-2030 ГОДЫ ПО РЕАЛИЗАЦИИ СТРАТЕГИИ СОЦИАЛЬНО-ЭКОНОМИЧЕСКОГО РАЗВИТИЯ ГОРОДСКОГО ОКРУГА </w:t>
      </w:r>
      <w:r w:rsidR="005E46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ТОЛЬЯТТИ НА ПЕРИОД ДО 2030 ГОДА</w:t>
      </w:r>
    </w:p>
    <w:p w:rsidR="00E00623" w:rsidRPr="00E3595A" w:rsidRDefault="00E00623" w:rsidP="00E3595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83"/>
        <w:gridCol w:w="2433"/>
        <w:gridCol w:w="2571"/>
        <w:gridCol w:w="2703"/>
        <w:gridCol w:w="15"/>
        <w:gridCol w:w="2285"/>
        <w:gridCol w:w="18"/>
        <w:gridCol w:w="1699"/>
        <w:gridCol w:w="18"/>
        <w:gridCol w:w="1991"/>
        <w:gridCol w:w="18"/>
      </w:tblGrid>
      <w:tr w:rsidR="00E3595A" w:rsidRPr="00E3595A" w:rsidTr="00890D7E">
        <w:trPr>
          <w:tblHeader/>
        </w:trPr>
        <w:tc>
          <w:tcPr>
            <w:tcW w:w="427" w:type="pct"/>
            <w:vAlign w:val="center"/>
            <w:hideMark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 реализации</w:t>
            </w:r>
          </w:p>
        </w:tc>
        <w:tc>
          <w:tcPr>
            <w:tcW w:w="809" w:type="pct"/>
            <w:vAlign w:val="center"/>
            <w:hideMark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цели, задачи, мероприятия</w:t>
            </w:r>
          </w:p>
        </w:tc>
        <w:tc>
          <w:tcPr>
            <w:tcW w:w="855" w:type="pct"/>
            <w:vAlign w:val="center"/>
            <w:hideMark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мероприятий</w:t>
            </w:r>
          </w:p>
        </w:tc>
        <w:tc>
          <w:tcPr>
            <w:tcW w:w="899" w:type="pct"/>
            <w:vAlign w:val="center"/>
            <w:hideMark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и его целевое значение/ожидаемый результат реализации мероприятия</w:t>
            </w:r>
          </w:p>
        </w:tc>
        <w:tc>
          <w:tcPr>
            <w:tcW w:w="771" w:type="pct"/>
            <w:gridSpan w:val="3"/>
            <w:vAlign w:val="center"/>
            <w:hideMark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финансового/ресурсного обеспечения</w:t>
            </w:r>
          </w:p>
        </w:tc>
        <w:tc>
          <w:tcPr>
            <w:tcW w:w="571" w:type="pct"/>
            <w:gridSpan w:val="2"/>
            <w:vAlign w:val="center"/>
            <w:hideMark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 мероприятия (квартал, год)</w:t>
            </w:r>
          </w:p>
        </w:tc>
        <w:tc>
          <w:tcPr>
            <w:tcW w:w="668" w:type="pct"/>
            <w:gridSpan w:val="2"/>
            <w:vAlign w:val="center"/>
            <w:hideMark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</w:t>
            </w:r>
          </w:p>
        </w:tc>
      </w:tr>
      <w:tr w:rsidR="00E3595A" w:rsidRPr="00E3595A" w:rsidTr="00890D7E">
        <w:trPr>
          <w:trHeight w:val="39"/>
        </w:trPr>
        <w:tc>
          <w:tcPr>
            <w:tcW w:w="5000" w:type="pct"/>
            <w:gridSpan w:val="11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Ожидаемые результаты реализации Стратегии социально-экономического развития городского </w:t>
            </w:r>
            <w:r w:rsidR="005E46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округа Тольятти на период</w:t>
            </w:r>
            <w:r w:rsidR="005E46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 2030 года (генеральные индикаторы Стратегии)</w:t>
            </w:r>
          </w:p>
        </w:tc>
      </w:tr>
      <w:tr w:rsidR="00E3595A" w:rsidRPr="00E3595A" w:rsidTr="00890D7E">
        <w:trPr>
          <w:trHeight w:val="33"/>
        </w:trPr>
        <w:tc>
          <w:tcPr>
            <w:tcW w:w="3761" w:type="pct"/>
            <w:gridSpan w:val="7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2025 год</w:t>
            </w:r>
            <w:r w:rsidR="00976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2030 год</w:t>
            </w:r>
            <w:r w:rsidR="00976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E3595A" w:rsidRPr="00E3595A" w:rsidTr="00890D7E">
        <w:trPr>
          <w:trHeight w:val="33"/>
        </w:trPr>
        <w:tc>
          <w:tcPr>
            <w:tcW w:w="3761" w:type="pct"/>
            <w:gridSpan w:val="7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Естественный прирост (убыль) населения (тыс.чел.)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0,7</w:t>
            </w:r>
          </w:p>
        </w:tc>
      </w:tr>
      <w:tr w:rsidR="00E3595A" w:rsidRPr="00E3595A" w:rsidTr="00890D7E">
        <w:trPr>
          <w:trHeight w:val="33"/>
        </w:trPr>
        <w:tc>
          <w:tcPr>
            <w:tcW w:w="3761" w:type="pct"/>
            <w:gridSpan w:val="7"/>
          </w:tcPr>
          <w:p w:rsidR="00E3595A" w:rsidRPr="002053C3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Ожидаемая продолжительность жизни при рождении (лет)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E3595A" w:rsidRPr="00E3595A" w:rsidTr="00890D7E">
        <w:trPr>
          <w:trHeight w:val="33"/>
        </w:trPr>
        <w:tc>
          <w:tcPr>
            <w:tcW w:w="3761" w:type="pct"/>
            <w:gridSpan w:val="7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Реальная начисленная среднемесячная заработная плата работников организаций, не относящихся к субъектам малого предпринимательства (% к предыдущему году) 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104,0</w:t>
            </w:r>
          </w:p>
        </w:tc>
      </w:tr>
      <w:tr w:rsidR="00E3595A" w:rsidRPr="00E3595A" w:rsidTr="00890D7E">
        <w:trPr>
          <w:trHeight w:val="33"/>
        </w:trPr>
        <w:tc>
          <w:tcPr>
            <w:tcW w:w="3761" w:type="pct"/>
            <w:gridSpan w:val="7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площадь жилых помещений, приходящихся в среднем на одного жителя (кв.м)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34,0</w:t>
            </w:r>
          </w:p>
        </w:tc>
      </w:tr>
      <w:tr w:rsidR="00E3595A" w:rsidRPr="00E3595A" w:rsidTr="00890D7E">
        <w:trPr>
          <w:trHeight w:val="33"/>
        </w:trPr>
        <w:tc>
          <w:tcPr>
            <w:tcW w:w="3761" w:type="pct"/>
            <w:gridSpan w:val="7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экспорта (% к уровню 2018 года в сопоставимых ценах)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126,7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E3595A" w:rsidRPr="00E3595A" w:rsidTr="00890D7E">
        <w:trPr>
          <w:trHeight w:val="33"/>
        </w:trPr>
        <w:tc>
          <w:tcPr>
            <w:tcW w:w="3761" w:type="pct"/>
            <w:gridSpan w:val="7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Сводный рейтинг городского округа Тольятти в мониторинге эффективности деятельности органов местного самоуправления городских округов и муниципальных районов в Самарской области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группа с высокой оценкой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группа с высокой оценкой</w:t>
            </w:r>
          </w:p>
        </w:tc>
      </w:tr>
      <w:tr w:rsidR="00E3595A" w:rsidRPr="00E3595A" w:rsidTr="00890D7E">
        <w:tc>
          <w:tcPr>
            <w:tcW w:w="5000" w:type="pct"/>
            <w:gridSpan w:val="11"/>
            <w:hideMark/>
          </w:tcPr>
          <w:p w:rsidR="00E3595A" w:rsidRPr="00E3595A" w:rsidRDefault="00E3595A" w:rsidP="00D1680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 (1) «Экогород»</w:t>
            </w:r>
          </w:p>
        </w:tc>
      </w:tr>
      <w:tr w:rsidR="00E3595A" w:rsidRPr="00E3595A" w:rsidTr="00890D7E">
        <w:tc>
          <w:tcPr>
            <w:tcW w:w="5000" w:type="pct"/>
            <w:gridSpan w:val="11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Стратегическая цель -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Тольятти по модели устойчивого города, подразумевающей минимизацию потребления ресурсов и генерации отходов, сохранение природных экосистем и биоразнообразия, снижение антропогенной нагрузки, развитие зеленой экономики.</w:t>
            </w:r>
          </w:p>
        </w:tc>
      </w:tr>
      <w:tr w:rsidR="00E3595A" w:rsidRPr="00E3595A" w:rsidTr="00890D7E">
        <w:tc>
          <w:tcPr>
            <w:tcW w:w="5000" w:type="pct"/>
            <w:gridSpan w:val="11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Среднесрочные приоритеты развития: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качества воздуха; улучшение экологического состояния водных объектов; восстановление лесов городского округа Тольятти.</w:t>
            </w:r>
          </w:p>
        </w:tc>
      </w:tr>
      <w:tr w:rsidR="00E3595A" w:rsidRPr="00E3595A" w:rsidTr="00890D7E">
        <w:trPr>
          <w:trHeight w:val="280"/>
        </w:trPr>
        <w:tc>
          <w:tcPr>
            <w:tcW w:w="5000" w:type="pct"/>
            <w:gridSpan w:val="11"/>
            <w:hideMark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р</w:t>
            </w:r>
            <w:r w:rsidR="008D3E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езультаты реализации приоритета</w:t>
            </w:r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«Экогород»:</w:t>
            </w:r>
          </w:p>
        </w:tc>
      </w:tr>
      <w:tr w:rsidR="00E3595A" w:rsidRPr="00E3595A" w:rsidTr="00890D7E">
        <w:trPr>
          <w:trHeight w:val="280"/>
        </w:trPr>
        <w:tc>
          <w:tcPr>
            <w:tcW w:w="3761" w:type="pct"/>
            <w:gridSpan w:val="7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2025 год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2030 год</w:t>
            </w:r>
          </w:p>
        </w:tc>
      </w:tr>
      <w:tr w:rsidR="00E3595A" w:rsidRPr="00E3595A" w:rsidTr="00496BE1">
        <w:trPr>
          <w:trHeight w:val="599"/>
        </w:trPr>
        <w:tc>
          <w:tcPr>
            <w:tcW w:w="3761" w:type="pct"/>
            <w:gridSpan w:val="7"/>
          </w:tcPr>
          <w:p w:rsidR="00E3595A" w:rsidRPr="00E3595A" w:rsidRDefault="00E3595A" w:rsidP="00496BE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Выброшено в атмосферу загрязняющих веществ, отходящих от стационарных источников – всего (тыс.тонн) 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21,2</w:t>
            </w:r>
          </w:p>
        </w:tc>
      </w:tr>
      <w:tr w:rsidR="00E3595A" w:rsidRPr="00E3595A" w:rsidTr="00890D7E">
        <w:trPr>
          <w:trHeight w:val="275"/>
        </w:trPr>
        <w:tc>
          <w:tcPr>
            <w:tcW w:w="3761" w:type="pct"/>
            <w:gridSpan w:val="7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сброса загрязненных сточных вод в поверхно</w:t>
            </w:r>
            <w:r w:rsidR="008D3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стные водные объекты (млн куб.м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113,8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103,1</w:t>
            </w:r>
          </w:p>
        </w:tc>
      </w:tr>
      <w:tr w:rsidR="00E3595A" w:rsidRPr="00E3595A" w:rsidTr="00890D7E">
        <w:trPr>
          <w:trHeight w:val="275"/>
        </w:trPr>
        <w:tc>
          <w:tcPr>
            <w:tcW w:w="3761" w:type="pct"/>
            <w:gridSpan w:val="7"/>
          </w:tcPr>
          <w:p w:rsidR="00E3595A" w:rsidRPr="00E3595A" w:rsidRDefault="00E3595A" w:rsidP="00496BE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выявленных несанкционированных свалок в границах городского округа (в % к 01.01.2018)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E3595A" w:rsidRPr="00E3595A" w:rsidTr="00890D7E">
        <w:trPr>
          <w:trHeight w:val="275"/>
        </w:trPr>
        <w:tc>
          <w:tcPr>
            <w:tcW w:w="3761" w:type="pct"/>
            <w:gridSpan w:val="7"/>
          </w:tcPr>
          <w:p w:rsidR="00E3595A" w:rsidRPr="00E3595A" w:rsidRDefault="00E3595A" w:rsidP="00496BE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территорий, занятых лесами, в общей площади территории городского округа (%)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31,0</w:t>
            </w:r>
          </w:p>
        </w:tc>
      </w:tr>
      <w:tr w:rsidR="00E3595A" w:rsidRPr="00E3595A" w:rsidTr="00890D7E">
        <w:trPr>
          <w:trHeight w:val="275"/>
        </w:trPr>
        <w:tc>
          <w:tcPr>
            <w:tcW w:w="3761" w:type="pct"/>
            <w:gridSpan w:val="7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твердых коммунальных отходов, направленных на утилизацию, в общем объеме образованных твердых коммунальных отходов (%)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E3595A" w:rsidRPr="00E3595A" w:rsidTr="00890D7E">
        <w:trPr>
          <w:trHeight w:val="275"/>
        </w:trPr>
        <w:tc>
          <w:tcPr>
            <w:tcW w:w="3761" w:type="pct"/>
            <w:gridSpan w:val="7"/>
          </w:tcPr>
          <w:p w:rsidR="00E3595A" w:rsidRPr="00E3595A" w:rsidRDefault="00E3595A" w:rsidP="00496BE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твердых коммунальных отходов, направленных на переработку, в общем объеме образованных твердых коммунальных отходов (%)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</w:tc>
      </w:tr>
      <w:tr w:rsidR="00E3595A" w:rsidRPr="00E3595A" w:rsidTr="00890D7E">
        <w:trPr>
          <w:trHeight w:val="275"/>
        </w:trPr>
        <w:tc>
          <w:tcPr>
            <w:tcW w:w="3761" w:type="pct"/>
            <w:gridSpan w:val="7"/>
          </w:tcPr>
          <w:p w:rsidR="00D16800" w:rsidRPr="00D16800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 Тольятти, обеспеченного качественной питьевой водой из систем централизованного водоснабжения (%)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E3595A" w:rsidRPr="00E3595A" w:rsidTr="00890D7E">
        <w:tc>
          <w:tcPr>
            <w:tcW w:w="5000" w:type="pct"/>
            <w:gridSpan w:val="11"/>
            <w:hideMark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Задача 1 - реализация </w:t>
            </w:r>
            <w:r w:rsidRPr="005445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модели </w:t>
            </w:r>
            <w:proofErr w:type="spellStart"/>
            <w:r w:rsidRPr="005445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экогорода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Тольятти</w:t>
            </w:r>
          </w:p>
        </w:tc>
      </w:tr>
      <w:tr w:rsidR="00E3595A" w:rsidRPr="00E3595A" w:rsidTr="00890D7E">
        <w:tc>
          <w:tcPr>
            <w:tcW w:w="427" w:type="pct"/>
          </w:tcPr>
          <w:p w:rsidR="00E3595A" w:rsidRPr="00E3595A" w:rsidRDefault="00E3595A" w:rsidP="008E398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этап (2025-2030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гг.)</w:t>
            </w:r>
          </w:p>
        </w:tc>
        <w:tc>
          <w:tcPr>
            <w:tcW w:w="80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1.1. Получение информации о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состоянии окружающей среды в целях обеспечения благоприятных условий жизнедеятельности населения</w:t>
            </w:r>
          </w:p>
        </w:tc>
        <w:tc>
          <w:tcPr>
            <w:tcW w:w="855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Предоставление специализированной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 о состоянии окружающей среды, ее загрязнении</w:t>
            </w:r>
          </w:p>
        </w:tc>
        <w:tc>
          <w:tcPr>
            <w:tcW w:w="899" w:type="pct"/>
          </w:tcPr>
          <w:p w:rsidR="00E3595A" w:rsidRPr="008D3E8F" w:rsidRDefault="00E3595A" w:rsidP="008D3E8F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Количество стационарных пунктов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наблюдения за загрязнением атмосферы, с которых предоставляются данные о состоянии окружающей среды – </w:t>
            </w:r>
            <w:r w:rsidR="008D3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шт.</w:t>
            </w:r>
          </w:p>
        </w:tc>
        <w:tc>
          <w:tcPr>
            <w:tcW w:w="771" w:type="pct"/>
            <w:gridSpan w:val="3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FE6E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Департамент городского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хозяйства администрации городского округа Тольятти</w:t>
            </w:r>
          </w:p>
        </w:tc>
      </w:tr>
      <w:tr w:rsidR="00E3595A" w:rsidRPr="00E3595A" w:rsidTr="00890D7E"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1.2. Экологический цифровой двойник региона для предиктивной аналитики и выработки управленческих решений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системы анализа получаемых данных о состоянии окружающей среды с возможностью предиктивной аналитики и выработки оптимальных управленческих решений.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Улучшение экологической ситуации в Тольятти, создание предпосылок устойчивого развития города и всей Самарско-Тольяттинской агломерации через обеспечение научной основы принятия стратегических решений по внедрению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новых технологий, минимизации потребления ресурсов и образования отходов на промышленных предприятиях, сохранение природных экосистем и биоразнообразия, снижение антропогенной нагрузки на окружающую среду от транспорта и переработки отходов.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Снижение количества обращений жителей города на ухудшение качества атмосферного воздуха (в период НМУ).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 начала реализации проекта (2021г</w:t>
            </w:r>
            <w:r w:rsidR="00FE6EE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) по базовому показателю (среднее значение 3-х лет предшествующих проекту) было выявлено 1384 жалобы в год.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Проект должен содействовать снижению жалоб населения не менее чем на 10% в год.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 г. – 908 жалоб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г. – 817 жалоб 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2027 г. – 735 жалоб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2028 г. – 661 жалоба 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2029 г. – 595 жалоб </w:t>
            </w:r>
          </w:p>
          <w:p w:rsidR="00E3595A" w:rsidRPr="008146C0" w:rsidRDefault="008146C0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2030 г. – 536 жалоб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FE6EE3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E6E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Средства </w:t>
            </w:r>
          </w:p>
          <w:p w:rsidR="00E3595A" w:rsidRPr="00FE6EE3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E6E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FE6EE3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E6E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79" w:rsidRDefault="00E3595A" w:rsidP="0008547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E6E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ФГБОУ </w:t>
            </w:r>
            <w:proofErr w:type="gramStart"/>
            <w:r w:rsidRPr="00FE6E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ВО</w:t>
            </w:r>
            <w:proofErr w:type="gramEnd"/>
            <w:r w:rsidRPr="00FE6E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«Тольяттинский государственный университет» (по согласованию).</w:t>
            </w:r>
          </w:p>
          <w:p w:rsidR="00E3595A" w:rsidRPr="00FE6EE3" w:rsidRDefault="00E3595A" w:rsidP="0008547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E6E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Заинтересован</w:t>
            </w:r>
            <w:r w:rsidR="0008547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FE6E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FE6EE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организации (по согласованию).</w:t>
            </w:r>
          </w:p>
        </w:tc>
      </w:tr>
      <w:tr w:rsidR="00E3595A" w:rsidRPr="00E3595A" w:rsidTr="00890D7E"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134A3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1.3. Экологизация кампуса ТГУ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смарт-кампуса как образца развития городской среды в соответствии с мировыми стандартами и принципами устойчивого развития, с применением цифровых технологий,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обеспечивающих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том числе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многофункциональ</w:t>
            </w:r>
            <w:r w:rsidR="008146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ность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энергоэффективность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экологичность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безопасность, доступность, эстетичность, прочность, долговечность.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Создание на базе кампуса Тольяттинского государственного университета полигона для городских платформенных решений смарт-сити через пилотный проект «Смарт-кампус</w:t>
            </w:r>
            <w:r w:rsidR="008146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ТГУ» на основе лучших практик.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ФГБОУ </w:t>
            </w:r>
            <w:proofErr w:type="gram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«Тольяттинский государственный университет»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2030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  <w:r w:rsidR="00134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согласованию).</w:t>
            </w:r>
          </w:p>
        </w:tc>
      </w:tr>
      <w:tr w:rsidR="00E3595A" w:rsidRPr="00E3595A" w:rsidTr="00890D7E">
        <w:tc>
          <w:tcPr>
            <w:tcW w:w="427" w:type="pct"/>
          </w:tcPr>
          <w:p w:rsidR="00E3595A" w:rsidRPr="00E3595A" w:rsidRDefault="00E3595A" w:rsidP="00134A3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 Снижение объемов промышленных выбросов</w:t>
            </w:r>
          </w:p>
        </w:tc>
        <w:tc>
          <w:tcPr>
            <w:tcW w:w="855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экологически безопасных производств, установок очистки газов на стационарных источниках загрязнения атмосферы</w:t>
            </w:r>
          </w:p>
        </w:tc>
        <w:tc>
          <w:tcPr>
            <w:tcW w:w="89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Снижение </w:t>
            </w:r>
            <w:r w:rsidR="00443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объемов промышленных выбросов в 2 раза</w:t>
            </w:r>
          </w:p>
        </w:tc>
        <w:tc>
          <w:tcPr>
            <w:tcW w:w="771" w:type="pct"/>
            <w:gridSpan w:val="3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Промышленные предприятия</w:t>
            </w:r>
          </w:p>
          <w:p w:rsidR="00E3595A" w:rsidRPr="003E6120" w:rsidRDefault="003E6120" w:rsidP="003E612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</w:tr>
      <w:tr w:rsidR="00E3595A" w:rsidRPr="00E3595A" w:rsidTr="00890D7E"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95A" w:rsidRPr="00E3595A" w:rsidRDefault="00E3595A" w:rsidP="00134A3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1.4.1. Получение информации о состоянии качества атмосферного воздуха на гра</w:t>
            </w:r>
            <w:r w:rsidR="008D3E8F">
              <w:rPr>
                <w:rFonts w:ascii="Times New Roman" w:eastAsia="Calibri" w:hAnsi="Times New Roman" w:cs="Times New Roman"/>
                <w:sz w:val="24"/>
                <w:szCs w:val="24"/>
              </w:rPr>
              <w:t>нице селитебной территории г.о.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Тольятти в целях обоснования границ СЗЗ АО «АВТОВАЗ»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6800 ед. натурных исследований на содержание загрязняющих веществ в атмосферном воздухе и 64 исследований уровня шумового воздействия в контрольных точках на границе СЗЗ АО «АВТОВАЗ»</w:t>
            </w:r>
          </w:p>
        </w:tc>
        <w:tc>
          <w:tcPr>
            <w:tcW w:w="89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4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качества атмосферного воздуха и оценка уровня </w:t>
            </w:r>
            <w:r w:rsidR="008146C0">
              <w:rPr>
                <w:rFonts w:ascii="Times New Roman" w:eastAsia="Calibri" w:hAnsi="Times New Roman" w:cs="Times New Roman"/>
                <w:sz w:val="24"/>
                <w:szCs w:val="24"/>
              </w:rPr>
              <w:t>воздействия на него источниками</w:t>
            </w:r>
            <w:r w:rsidR="008146C0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АО «АВТОВАЗ»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АО «АВТОВАЗ»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АО «АВТОВАЗ»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3595A" w:rsidRPr="00E3595A" w:rsidTr="00890D7E"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8146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1.4.2. Выполнение обязательств, предусмотренных Стокгольмской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конвенцией о стойких органических загрязнителях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Вывод из эксплуатации и передача на обезвреживание ПХБ-содержащих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трансформаторов </w:t>
            </w:r>
          </w:p>
        </w:tc>
        <w:tc>
          <w:tcPr>
            <w:tcW w:w="89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3.2.1 Закупка трансформаторов ТСЗЛ, шкафов высоковольтного ввода: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 монтажные, демонтажные, пусконаладочные работы;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изготовление и поставка саркофагов для выведенных из эксплуатации ПХБ-содержащих трансформаторов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4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3.2.2 Передача на обезвреживание ПХБ-содержащих трансформаторов ФГУП «Федеральный экологический оператор»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АО «АВТОВАЗ»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2025-2028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АО «АВТОВАЗ»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3595A" w:rsidRPr="00E3595A" w:rsidTr="00890D7E"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</w:tcPr>
          <w:p w:rsidR="00E3595A" w:rsidRPr="00E3595A" w:rsidRDefault="00E3595A" w:rsidP="00A605B3">
            <w:pPr>
              <w:widowControl w:val="0"/>
              <w:autoSpaceDE w:val="0"/>
              <w:autoSpaceDN w:val="0"/>
              <w:spacing w:after="0" w:line="240" w:lineRule="auto"/>
              <w:ind w:right="-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1.4.3. Потребление и производство энергетических и материальных ресурсов</w:t>
            </w:r>
          </w:p>
        </w:tc>
        <w:tc>
          <w:tcPr>
            <w:tcW w:w="855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Рациональное потребление энергоресурсов, сокращение потребления электроэнергии, природного газа, сжатого воздуха</w:t>
            </w:r>
          </w:p>
        </w:tc>
        <w:tc>
          <w:tcPr>
            <w:tcW w:w="89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люминесцентных светильников 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светодиодные</w:t>
            </w:r>
          </w:p>
          <w:p w:rsidR="00E3595A" w:rsidRPr="00E3595A" w:rsidRDefault="00E3595A" w:rsidP="00F240B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Замена светильников наружного освещения.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АО «АВТОВАЗ»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АО «АВТОВАЗ»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3595A" w:rsidRPr="00E3595A" w:rsidTr="00890D7E"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right="-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1.4.4. Модернизация и ремонт очистных сооружений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работ по ремонту, модернизации оборудования и сооружений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механической и биологической стадий очистных сооружений.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Снижение антропогенной нагрузки за счет оптимизации процесса очистки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сточных вод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ООО «Тольяттикаучук»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5A" w:rsidRPr="00E3595A" w:rsidRDefault="00F240B8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ООО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E3595A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="00E3595A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Тольяттикаучук</w:t>
            </w:r>
            <w:proofErr w:type="spellEnd"/>
            <w:r w:rsidR="00E3595A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» (по согласованию)</w:t>
            </w:r>
          </w:p>
        </w:tc>
      </w:tr>
      <w:tr w:rsidR="002F2CA4" w:rsidRPr="00D5655C" w:rsidTr="00C63512">
        <w:trPr>
          <w:trHeight w:val="4017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CA4" w:rsidRPr="00F240B8" w:rsidRDefault="002F2CA4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F240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A4" w:rsidRPr="00D5655C" w:rsidRDefault="00A919F5" w:rsidP="00A919F5">
            <w:pPr>
              <w:widowControl w:val="0"/>
              <w:autoSpaceDE w:val="0"/>
              <w:autoSpaceDN w:val="0"/>
              <w:spacing w:after="0" w:line="240" w:lineRule="auto"/>
              <w:ind w:right="-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 Проработка  вопроса о возможности создания концепции Глобального Ноосферного Города, не оказывающего вредного воздействия на окружающую среду, на примере  формирования Самарско-Тольяттинской агломерации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A4" w:rsidRPr="00D5655C" w:rsidRDefault="00A919F5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Создания концепции Глобального Ноосферного Города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A4" w:rsidRPr="00D5655C" w:rsidRDefault="00A919F5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концепции Глобального Ноосферного Города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A4" w:rsidRPr="00D5655C" w:rsidRDefault="00A919F5" w:rsidP="00E35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не требуется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A4" w:rsidRPr="00D5655C" w:rsidRDefault="00A919F5" w:rsidP="00E3595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A4" w:rsidRPr="00D5655C" w:rsidRDefault="00A919F5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Общественный совет по стратегичес</w:t>
            </w:r>
            <w:r w:rsidR="008D3E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кому планированию при Думе </w:t>
            </w:r>
            <w:proofErr w:type="spellStart"/>
            <w:r w:rsidR="008D3E8F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gramStart"/>
            <w:r w:rsidR="008D3E8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ольятти</w:t>
            </w:r>
            <w:proofErr w:type="spellEnd"/>
            <w:r w:rsidR="00134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согласованию).</w:t>
            </w:r>
          </w:p>
          <w:p w:rsidR="00A919F5" w:rsidRPr="00D5655C" w:rsidRDefault="008D3E8F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Высшие учебные заведения г.о.</w:t>
            </w:r>
            <w:r w:rsidR="00A919F5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Тольятти (по согласованию)</w:t>
            </w:r>
          </w:p>
          <w:p w:rsidR="00A919F5" w:rsidRPr="00D5655C" w:rsidRDefault="00A919F5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Институт экологии Волжского бассейна РАН  (по согласованию)</w:t>
            </w:r>
          </w:p>
        </w:tc>
      </w:tr>
      <w:tr w:rsidR="002D72C3" w:rsidRPr="00E3595A" w:rsidTr="00890D7E"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2C3" w:rsidRPr="00D5655C" w:rsidRDefault="002D72C3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F5" w:rsidRPr="00D5655C" w:rsidRDefault="002D72C3" w:rsidP="008B35E6">
            <w:pPr>
              <w:widowControl w:val="0"/>
              <w:autoSpaceDE w:val="0"/>
              <w:autoSpaceDN w:val="0"/>
              <w:spacing w:after="0" w:line="240" w:lineRule="auto"/>
              <w:ind w:right="-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1.6. </w:t>
            </w:r>
            <w:r w:rsidR="00CD29F5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воспитания и экологического просвещения </w:t>
            </w:r>
            <w:r w:rsidR="008B35E6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школьников</w:t>
            </w:r>
            <w:r w:rsidR="00CD29F5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C3" w:rsidRPr="00D5655C" w:rsidRDefault="00CD29F5" w:rsidP="00F240B8">
            <w:pPr>
              <w:widowControl w:val="0"/>
              <w:autoSpaceDE w:val="0"/>
              <w:autoSpaceDN w:val="0"/>
              <w:spacing w:after="0" w:line="240" w:lineRule="auto"/>
              <w:ind w:right="-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Проработка вопроса </w:t>
            </w:r>
            <w:r w:rsidR="008B35E6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возобновлении 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</w:t>
            </w:r>
            <w:r w:rsidR="008B35E6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дополнительного образования либо программ</w:t>
            </w:r>
            <w:r w:rsidR="008B35E6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внеучебной деятельности в формате школьных лесничеств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C3" w:rsidRPr="00D5655C" w:rsidRDefault="0083288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учреждений образования, принявших участие </w:t>
            </w:r>
            <w:r w:rsidR="00825420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реализации проекта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C3" w:rsidRPr="00D5655C" w:rsidRDefault="00F013EC" w:rsidP="00F013E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2C3" w:rsidRPr="00D5655C" w:rsidRDefault="00825420" w:rsidP="00E3595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2025-2029гг.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20" w:rsidRPr="00D5655C" w:rsidRDefault="00825420" w:rsidP="008254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администр</w:t>
            </w:r>
            <w:r w:rsidR="00134A3D">
              <w:rPr>
                <w:rFonts w:ascii="Times New Roman" w:eastAsia="Calibri" w:hAnsi="Times New Roman" w:cs="Times New Roman"/>
                <w:sz w:val="24"/>
                <w:szCs w:val="24"/>
              </w:rPr>
              <w:t>ации городского округа Тольятти.</w:t>
            </w:r>
          </w:p>
          <w:p w:rsidR="00825420" w:rsidRPr="00D5655C" w:rsidRDefault="00825420" w:rsidP="008254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134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епартамент городского хозяйства </w:t>
            </w:r>
            <w:r w:rsidR="00134A3D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</w:t>
            </w:r>
            <w:r w:rsidR="00134A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ации </w:t>
            </w:r>
            <w:r w:rsidR="00134A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городского округа Тольятти.</w:t>
            </w:r>
          </w:p>
          <w:p w:rsidR="00825420" w:rsidRPr="00D5655C" w:rsidRDefault="00825420" w:rsidP="00C6351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г.о.Толья</w:t>
            </w:r>
            <w:r w:rsidR="00C20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тти «Тольяттинское лесничество»</w:t>
            </w:r>
          </w:p>
        </w:tc>
      </w:tr>
      <w:tr w:rsidR="00E3595A" w:rsidRPr="00E3595A" w:rsidTr="00890D7E">
        <w:tc>
          <w:tcPr>
            <w:tcW w:w="5000" w:type="pct"/>
            <w:gridSpan w:val="11"/>
            <w:hideMark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2 - восстановление и охрана зеленого каркаса города Тольятти, состоящего из городских лесов, лесопарковых территорий и парков</w:t>
            </w:r>
          </w:p>
        </w:tc>
      </w:tr>
      <w:tr w:rsidR="00E3595A" w:rsidRPr="00E3595A" w:rsidTr="00890D7E">
        <w:tc>
          <w:tcPr>
            <w:tcW w:w="427" w:type="pct"/>
          </w:tcPr>
          <w:p w:rsidR="00E3595A" w:rsidRPr="00E3595A" w:rsidRDefault="00E3595A" w:rsidP="00C20C0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III этап</w:t>
            </w:r>
          </w:p>
          <w:p w:rsidR="00E3595A" w:rsidRPr="00E3595A" w:rsidRDefault="00134A3D" w:rsidP="00C20C0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(2025-2030 </w:t>
            </w:r>
            <w:r w:rsidR="00E3595A"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гг.)</w:t>
            </w:r>
          </w:p>
        </w:tc>
        <w:tc>
          <w:tcPr>
            <w:tcW w:w="809" w:type="pct"/>
          </w:tcPr>
          <w:p w:rsidR="00E3595A" w:rsidRPr="00E3595A" w:rsidRDefault="00E3595A" w:rsidP="00F240B8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Обеспечение воспроизводства городских лесов</w:t>
            </w:r>
          </w:p>
        </w:tc>
        <w:tc>
          <w:tcPr>
            <w:tcW w:w="855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почвы под лесные культуры и лесовосстановление</w:t>
            </w:r>
          </w:p>
        </w:tc>
        <w:tc>
          <w:tcPr>
            <w:tcW w:w="899" w:type="pct"/>
          </w:tcPr>
          <w:p w:rsidR="00E3595A" w:rsidRPr="00F240B8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240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целевых показателей муниципальной программы «Охрана, защита и восстановление лесов, расположенных в границах городского округа Тольятти, на 2024-2030 годы»</w:t>
            </w:r>
          </w:p>
        </w:tc>
        <w:tc>
          <w:tcPr>
            <w:tcW w:w="771" w:type="pct"/>
            <w:gridSpan w:val="3"/>
          </w:tcPr>
          <w:p w:rsidR="00E3595A" w:rsidRPr="00F240B8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240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F240B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2025-2028 гг.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</w:t>
            </w:r>
            <w:r w:rsidR="00F24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городского округа Тольятти</w:t>
            </w:r>
          </w:p>
        </w:tc>
      </w:tr>
      <w:tr w:rsidR="00E3595A" w:rsidRPr="00E3595A" w:rsidTr="00890D7E">
        <w:tc>
          <w:tcPr>
            <w:tcW w:w="427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Дополнение лесных культур</w:t>
            </w:r>
          </w:p>
        </w:tc>
        <w:tc>
          <w:tcPr>
            <w:tcW w:w="899" w:type="pct"/>
          </w:tcPr>
          <w:p w:rsidR="00E3595A" w:rsidRPr="00F240B8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240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целевых показателей муниципальной программы «Охрана, защита и восстановление лесов, расположенных в границах городского округа Тольятти, на 2024-2030 годы»</w:t>
            </w:r>
          </w:p>
        </w:tc>
        <w:tc>
          <w:tcPr>
            <w:tcW w:w="771" w:type="pct"/>
            <w:gridSpan w:val="3"/>
          </w:tcPr>
          <w:p w:rsidR="00E3595A" w:rsidRPr="00F240B8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240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2027-2030 гг.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</w:tr>
      <w:tr w:rsidR="00E3595A" w:rsidRPr="00E3595A" w:rsidTr="00890D7E">
        <w:tc>
          <w:tcPr>
            <w:tcW w:w="427" w:type="pct"/>
          </w:tcPr>
          <w:p w:rsidR="00E3595A" w:rsidRPr="00E3595A" w:rsidRDefault="00E3595A" w:rsidP="00E359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E3595A" w:rsidRPr="00E3595A" w:rsidRDefault="00E3595A" w:rsidP="00E359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(2025-2030 гг.)</w:t>
            </w:r>
          </w:p>
        </w:tc>
        <w:tc>
          <w:tcPr>
            <w:tcW w:w="809" w:type="pct"/>
          </w:tcPr>
          <w:p w:rsidR="00E3595A" w:rsidRPr="00E3595A" w:rsidRDefault="00E3595A" w:rsidP="00E3595A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Стимулирование и поддержка творческих инициатив населения и организаций в эстетическом оформлении территории городского округа</w:t>
            </w:r>
          </w:p>
        </w:tc>
        <w:tc>
          <w:tcPr>
            <w:tcW w:w="855" w:type="pct"/>
          </w:tcPr>
          <w:p w:rsidR="00E3595A" w:rsidRPr="00E3595A" w:rsidRDefault="00E3595A" w:rsidP="00E359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городского конкурса по оформлению цветников и уход за цветниками в течение летнего сезона</w:t>
            </w:r>
          </w:p>
        </w:tc>
        <w:tc>
          <w:tcPr>
            <w:tcW w:w="899" w:type="pct"/>
          </w:tcPr>
          <w:p w:rsidR="00E3595A" w:rsidRPr="00F240B8" w:rsidRDefault="00E3595A" w:rsidP="00E359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240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Мероприятие направленно на поощрение общественно полезной активности граждан (конкурс на лучшую клумбу на территории МКД, общего пользования, учреждений)</w:t>
            </w:r>
          </w:p>
        </w:tc>
        <w:tc>
          <w:tcPr>
            <w:tcW w:w="771" w:type="pct"/>
            <w:gridSpan w:val="3"/>
          </w:tcPr>
          <w:p w:rsidR="00E3595A" w:rsidRPr="00F240B8" w:rsidRDefault="00E3595A" w:rsidP="00E3595A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240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E3595A" w:rsidRPr="00F240B8" w:rsidRDefault="00E3595A" w:rsidP="00F240B8">
            <w:pPr>
              <w:widowControl w:val="0"/>
              <w:autoSpaceDE w:val="0"/>
              <w:autoSpaceDN w:val="0"/>
              <w:spacing w:after="0" w:line="240" w:lineRule="auto"/>
              <w:ind w:firstLine="4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</w:tr>
      <w:tr w:rsidR="00E3595A" w:rsidRPr="00E3595A" w:rsidTr="00890D7E">
        <w:tc>
          <w:tcPr>
            <w:tcW w:w="427" w:type="pct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E3595A" w:rsidRPr="00F240B8" w:rsidRDefault="00E3595A" w:rsidP="00F240B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(2025-2030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гг.)</w:t>
            </w:r>
          </w:p>
        </w:tc>
        <w:tc>
          <w:tcPr>
            <w:tcW w:w="809" w:type="pct"/>
          </w:tcPr>
          <w:p w:rsidR="00E3595A" w:rsidRPr="00E3595A" w:rsidRDefault="00E3595A" w:rsidP="00F240B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Восстановление городских лесов, пострадавших в результате засухи и последствий лесных пожаров</w:t>
            </w:r>
          </w:p>
        </w:tc>
        <w:tc>
          <w:tcPr>
            <w:tcW w:w="855" w:type="pct"/>
          </w:tcPr>
          <w:p w:rsidR="00E3595A" w:rsidRPr="00E3595A" w:rsidRDefault="00E3595A" w:rsidP="00F240B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восстановлению городских лесов, субботников</w:t>
            </w:r>
          </w:p>
        </w:tc>
        <w:tc>
          <w:tcPr>
            <w:tcW w:w="899" w:type="pct"/>
          </w:tcPr>
          <w:p w:rsidR="00E3595A" w:rsidRPr="00E3595A" w:rsidRDefault="00E3595A" w:rsidP="00F240B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Лесовосстановление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городских лесов</w:t>
            </w:r>
          </w:p>
        </w:tc>
        <w:tc>
          <w:tcPr>
            <w:tcW w:w="771" w:type="pct"/>
            <w:gridSpan w:val="3"/>
          </w:tcPr>
          <w:p w:rsidR="00E3595A" w:rsidRPr="00E3595A" w:rsidRDefault="00E3595A" w:rsidP="00E3595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хозяйствующих субъектов (по согласованию)</w:t>
            </w:r>
          </w:p>
        </w:tc>
        <w:tc>
          <w:tcPr>
            <w:tcW w:w="571" w:type="pct"/>
            <w:gridSpan w:val="2"/>
          </w:tcPr>
          <w:p w:rsidR="00E3595A" w:rsidRPr="00E3595A" w:rsidRDefault="00E3595A" w:rsidP="00E3595A">
            <w:pPr>
              <w:widowControl w:val="0"/>
              <w:spacing w:after="0" w:line="240" w:lineRule="auto"/>
              <w:ind w:firstLine="76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администрации городского округа Тольятти.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</w:t>
            </w:r>
            <w:proofErr w:type="spell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gram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ольятти</w:t>
            </w:r>
            <w:proofErr w:type="spellEnd"/>
            <w:r w:rsidR="00F24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«Тольяттинское лесничество».</w:t>
            </w:r>
          </w:p>
          <w:p w:rsidR="00E3595A" w:rsidRPr="00E3595A" w:rsidRDefault="00E3595A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Хозяйствующие субъекты</w:t>
            </w:r>
          </w:p>
          <w:p w:rsidR="00E3595A" w:rsidRPr="00E3595A" w:rsidRDefault="00C20C0D" w:rsidP="00E3595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</w:t>
            </w:r>
            <w:r w:rsidR="00E3595A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890D7E" w:rsidRPr="00E3595A" w:rsidTr="00890D7E">
        <w:tc>
          <w:tcPr>
            <w:tcW w:w="427" w:type="pct"/>
          </w:tcPr>
          <w:p w:rsidR="00890D7E" w:rsidRPr="00525366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890D7E" w:rsidRPr="00FB2C78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Воспроизводство участков городского леса</w:t>
            </w:r>
          </w:p>
        </w:tc>
        <w:tc>
          <w:tcPr>
            <w:tcW w:w="899" w:type="pct"/>
          </w:tcPr>
          <w:p w:rsidR="00890D7E" w:rsidRPr="00FB2C78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Посадка саженцев на </w:t>
            </w:r>
            <w:r w:rsidRPr="0054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5 га, уход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ними в течение последующих 3-х лет</w:t>
            </w:r>
          </w:p>
        </w:tc>
        <w:tc>
          <w:tcPr>
            <w:tcW w:w="771" w:type="pct"/>
            <w:gridSpan w:val="3"/>
          </w:tcPr>
          <w:p w:rsidR="00890D7E" w:rsidRPr="00FB2C78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«КуйбышевАзот»</w:t>
            </w:r>
          </w:p>
        </w:tc>
        <w:tc>
          <w:tcPr>
            <w:tcW w:w="571" w:type="pct"/>
            <w:gridSpan w:val="2"/>
          </w:tcPr>
          <w:p w:rsidR="00890D7E" w:rsidRPr="00FB2C78" w:rsidRDefault="004201C3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</w:t>
            </w:r>
            <w:r w:rsidR="00890D7E"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668" w:type="pct"/>
            <w:gridSpan w:val="2"/>
          </w:tcPr>
          <w:p w:rsidR="00890D7E" w:rsidRPr="00404073" w:rsidRDefault="00890D7E" w:rsidP="00890D7E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«КуйбышевАзот»</w:t>
            </w:r>
          </w:p>
          <w:p w:rsidR="00890D7E" w:rsidRPr="00FB2C78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согласованию)</w:t>
            </w:r>
          </w:p>
        </w:tc>
      </w:tr>
      <w:tr w:rsidR="00890D7E" w:rsidRPr="00E3595A" w:rsidTr="00890D7E">
        <w:tc>
          <w:tcPr>
            <w:tcW w:w="5000" w:type="pct"/>
            <w:gridSpan w:val="11"/>
            <w:hideMark/>
          </w:tcPr>
          <w:p w:rsidR="00890D7E" w:rsidRPr="00F507B8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3 - экологизация Волжского бассейна, развитие инфраструктуры водоснабжения и водоотведения*</w:t>
            </w:r>
          </w:p>
        </w:tc>
      </w:tr>
      <w:tr w:rsidR="00890D7E" w:rsidRPr="00E3595A" w:rsidTr="00890D7E">
        <w:tc>
          <w:tcPr>
            <w:tcW w:w="5000" w:type="pct"/>
            <w:gridSpan w:val="11"/>
            <w:hideMark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*Решение задачи 3 в части развития инфраструктуры водоснабжения и водоотведения осуществляется также в рамках решения задачи 8 «Развитие системы водоснабжения и канализации, модернизация </w:t>
            </w:r>
            <w:r w:rsidR="00F24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очистных сооружений» приоритета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«Город жизни»</w:t>
            </w:r>
          </w:p>
        </w:tc>
      </w:tr>
      <w:tr w:rsidR="00890D7E" w:rsidRPr="00E3595A" w:rsidTr="00890D7E">
        <w:tc>
          <w:tcPr>
            <w:tcW w:w="5000" w:type="pct"/>
            <w:gridSpan w:val="11"/>
            <w:hideMark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Задача 4 - ликвидация и предупреждение потенциального экологического вреда, поэтапный запрет экологически вредных и бионеразлагаемых отходов, организация системы раздельного сбора, переработки и повторного использования отходов </w:t>
            </w:r>
          </w:p>
        </w:tc>
      </w:tr>
      <w:tr w:rsidR="00890D7E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</w:t>
            </w:r>
            <w:r w:rsidR="00E53B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9" w:type="pct"/>
          </w:tcPr>
          <w:p w:rsidR="00FA1FA0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Выполнение проектных и изыскательских работ, рекультивация полигона ТБО </w:t>
            </w:r>
          </w:p>
          <w:p w:rsidR="00890D7E" w:rsidRPr="00E3595A" w:rsidRDefault="00EB1A3C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90D7E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="00890D7E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зюково</w:t>
            </w:r>
            <w:proofErr w:type="spellEnd"/>
          </w:p>
        </w:tc>
        <w:tc>
          <w:tcPr>
            <w:tcW w:w="855" w:type="pct"/>
          </w:tcPr>
          <w:p w:rsidR="00404073" w:rsidRDefault="00890D7E" w:rsidP="00404073">
            <w:pPr>
              <w:widowControl w:val="0"/>
              <w:autoSpaceDE w:val="0"/>
              <w:autoSpaceDN w:val="0"/>
              <w:spacing w:after="0" w:line="240" w:lineRule="auto"/>
              <w:ind w:firstLine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Проектно-изыскательские </w:t>
            </w:r>
            <w:r w:rsidR="008A5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и рекультивация объекта «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Полигон по захоронению тв</w:t>
            </w:r>
            <w:r w:rsidR="008A5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ердых бытовых отходов»</w:t>
            </w:r>
          </w:p>
          <w:p w:rsidR="00890D7E" w:rsidRPr="00E3595A" w:rsidRDefault="004244F6" w:rsidP="00404073">
            <w:pPr>
              <w:widowControl w:val="0"/>
              <w:autoSpaceDE w:val="0"/>
              <w:autoSpaceDN w:val="0"/>
              <w:spacing w:after="0" w:line="240" w:lineRule="auto"/>
              <w:ind w:firstLine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зюково</w:t>
            </w:r>
            <w:proofErr w:type="spellEnd"/>
          </w:p>
        </w:tc>
        <w:tc>
          <w:tcPr>
            <w:tcW w:w="899" w:type="pct"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г.- Количество проектируемой документации – 1 ед.</w:t>
            </w:r>
          </w:p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-</w:t>
            </w:r>
            <w:r w:rsidRPr="00E3595A">
              <w:rPr>
                <w:rFonts w:ascii="Calibri" w:eastAsia="Calibri" w:hAnsi="Calibri" w:cs="Times New Roman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Готовый проект – 1 ед.</w:t>
            </w:r>
          </w:p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 – Начало рекультивации полигона</w:t>
            </w:r>
          </w:p>
        </w:tc>
        <w:tc>
          <w:tcPr>
            <w:tcW w:w="771" w:type="pct"/>
            <w:gridSpan w:val="3"/>
          </w:tcPr>
          <w:p w:rsidR="004244F6" w:rsidRDefault="004244F6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</w:t>
            </w:r>
          </w:p>
          <w:p w:rsidR="00890D7E" w:rsidRPr="00E3595A" w:rsidRDefault="004244F6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890D7E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890D7E" w:rsidRPr="00E3595A" w:rsidRDefault="00890D7E" w:rsidP="00890D7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</w:t>
            </w:r>
          </w:p>
          <w:p w:rsidR="00890D7E" w:rsidRPr="00A564C4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890D7E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  <w:p w:rsidR="00890D7E" w:rsidRPr="004244F6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 Ликвидация </w:t>
            </w:r>
            <w:proofErr w:type="spellStart"/>
            <w:proofErr w:type="gram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несанкционирован</w:t>
            </w:r>
            <w:r w:rsidR="00A5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размещения отходов с территорий в границах городского округа Тольятти</w:t>
            </w:r>
          </w:p>
        </w:tc>
        <w:tc>
          <w:tcPr>
            <w:tcW w:w="855" w:type="pct"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несанкционированных мест размещения отходов (несанкционирова</w:t>
            </w:r>
            <w:r w:rsidR="0030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свалок) на территории г.о.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Тольятти</w:t>
            </w:r>
          </w:p>
        </w:tc>
        <w:tc>
          <w:tcPr>
            <w:tcW w:w="899" w:type="pct"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объема отход</w:t>
            </w:r>
            <w:r w:rsidR="0080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ов, удаленных с территории г.о.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Тольятти, по отношению к объему отходов, запланированному к ликвидации – 100 %.</w:t>
            </w:r>
          </w:p>
        </w:tc>
        <w:tc>
          <w:tcPr>
            <w:tcW w:w="771" w:type="pct"/>
            <w:gridSpan w:val="3"/>
          </w:tcPr>
          <w:p w:rsidR="004244F6" w:rsidRDefault="004244F6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</w:t>
            </w:r>
          </w:p>
          <w:p w:rsidR="00890D7E" w:rsidRPr="00E3595A" w:rsidRDefault="004244F6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890D7E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890D7E" w:rsidRPr="00E3595A" w:rsidRDefault="00890D7E" w:rsidP="00890D7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890D7E" w:rsidRPr="00E3595A" w:rsidRDefault="00C20C0D" w:rsidP="00C20C0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епартамент городск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хозяйства администрации</w:t>
            </w:r>
            <w:r w:rsidR="00890D7E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Тольятти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90D7E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7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природных ресурсов и экологии</w:t>
            </w:r>
            <w:r w:rsidR="00890D7E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Самарской области (по согласованию)</w:t>
            </w:r>
          </w:p>
        </w:tc>
      </w:tr>
      <w:tr w:rsidR="00EA4BB0" w:rsidRPr="00E3595A" w:rsidTr="004206C2">
        <w:tblPrEx>
          <w:tblLook w:val="0000" w:firstRow="0" w:lastRow="0" w:firstColumn="0" w:lastColumn="0" w:noHBand="0" w:noVBand="0"/>
        </w:tblPrEx>
        <w:tc>
          <w:tcPr>
            <w:tcW w:w="427" w:type="pct"/>
            <w:vMerge w:val="restart"/>
          </w:tcPr>
          <w:p w:rsidR="00EA4BB0" w:rsidRPr="00FB2C78" w:rsidRDefault="00EA4BB0" w:rsidP="004206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III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  <w:p w:rsidR="00EA4BB0" w:rsidRPr="00FB2C78" w:rsidRDefault="00EA4BB0" w:rsidP="004206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AC2" w:rsidRPr="00FB2C78" w:rsidRDefault="00EA4BB0" w:rsidP="004206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4.3. Ликвидация объекта накопленного вреда окружающей среде </w:t>
            </w:r>
            <w:r w:rsidR="008E398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Карьер песка </w:t>
            </w: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«Жигулевское море»</w:t>
            </w:r>
            <w:r w:rsidR="008E398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A4BB0" w:rsidRPr="00FB2C78" w:rsidRDefault="00EA4BB0" w:rsidP="004206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8E3986">
              <w:rPr>
                <w:rFonts w:ascii="Times New Roman" w:eastAsia="Calibri" w:hAnsi="Times New Roman" w:cs="Times New Roman"/>
                <w:sz w:val="24"/>
                <w:szCs w:val="24"/>
              </w:rPr>
              <w:t>включен в Реестр ГРОНВОС 18.03.2024) высокий риск жизни и здоровью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BB0" w:rsidRPr="00FB2C78" w:rsidRDefault="00EA4BB0" w:rsidP="004206C2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Разработка проекта ликвидации накопленного вреда окружающей среде с 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целью ликвидации объекта НВОС, включенного в ГРОНВОС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BB0" w:rsidRPr="00FB2C78" w:rsidRDefault="00EA4BB0" w:rsidP="004206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Количество разработанной проектно-сметной документации – 1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F6" w:rsidRDefault="00D0504B" w:rsidP="004206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РФ</w:t>
            </w:r>
            <w:r w:rsidR="004244F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A4BB0" w:rsidRPr="00FB2C78" w:rsidRDefault="004244F6" w:rsidP="004206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BB0" w:rsidRPr="00FB2C78" w:rsidRDefault="00EA4BB0" w:rsidP="00420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2025-2026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BB0" w:rsidRPr="00FB2C78" w:rsidRDefault="00EA4BB0" w:rsidP="004206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Департамент городского хозяйства администрации </w:t>
            </w: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городского округа Тольятти</w:t>
            </w:r>
            <w:r w:rsidR="001C15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A4BB0" w:rsidRPr="00FB2C78" w:rsidRDefault="00EA4BB0" w:rsidP="004206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ресурсов и экологии Самарской области (по согласованию)</w:t>
            </w:r>
          </w:p>
        </w:tc>
      </w:tr>
      <w:tr w:rsidR="00EA4BB0" w:rsidRPr="00E3595A" w:rsidTr="00D54AC2">
        <w:tblPrEx>
          <w:tblLook w:val="0000" w:firstRow="0" w:lastRow="0" w:firstColumn="0" w:lastColumn="0" w:noHBand="0" w:noVBand="0"/>
        </w:tblPrEx>
        <w:tc>
          <w:tcPr>
            <w:tcW w:w="427" w:type="pct"/>
            <w:vMerge/>
          </w:tcPr>
          <w:p w:rsidR="00EA4BB0" w:rsidRPr="00FB2C78" w:rsidRDefault="00EA4BB0" w:rsidP="00EA4BB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4BB0" w:rsidRPr="00FB2C78" w:rsidRDefault="00EA4BB0" w:rsidP="00EA4B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B0" w:rsidRPr="00FB2C78" w:rsidRDefault="00EA4BB0" w:rsidP="00EA4BB0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объекта НВОС, включенного в ГРОНВОС, в соответствии с проектом ликвидации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B0" w:rsidRPr="00FB2C78" w:rsidRDefault="00EA4BB0" w:rsidP="00EA4B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ликвидированных объектов НВОС – 1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15" w:rsidRDefault="00C31A15" w:rsidP="00C31A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РФ.</w:t>
            </w:r>
          </w:p>
          <w:p w:rsidR="00EA4BB0" w:rsidRPr="00FB2C78" w:rsidRDefault="000B37FB" w:rsidP="000B37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B0" w:rsidRPr="00A564C4" w:rsidRDefault="00EA4BB0" w:rsidP="00A564C4">
            <w:pPr>
              <w:widowControl w:val="0"/>
              <w:autoSpaceDE w:val="0"/>
              <w:autoSpaceDN w:val="0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2027-2028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B0" w:rsidRPr="00FB2C78" w:rsidRDefault="00EA4BB0" w:rsidP="00EA4B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 администрации городского округа Тольятти</w:t>
            </w:r>
            <w:r w:rsidR="001C15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A4BB0" w:rsidRPr="00FB2C78" w:rsidRDefault="00EA4BB0" w:rsidP="00EA4B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ресурсов и экологии Самарской области (по согласованию)</w:t>
            </w:r>
          </w:p>
        </w:tc>
      </w:tr>
      <w:tr w:rsidR="00D54AC2" w:rsidRPr="00E3595A" w:rsidTr="00A564C4">
        <w:tblPrEx>
          <w:tblLook w:val="0000" w:firstRow="0" w:lastRow="0" w:firstColumn="0" w:lastColumn="0" w:noHBand="0" w:noVBand="0"/>
        </w:tblPrEx>
        <w:tc>
          <w:tcPr>
            <w:tcW w:w="427" w:type="pct"/>
            <w:vMerge w:val="restart"/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  <w:p w:rsidR="00D54AC2" w:rsidRPr="00DE0F69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vMerge w:val="restart"/>
          </w:tcPr>
          <w:p w:rsidR="00A046A0" w:rsidRDefault="00D54AC2" w:rsidP="00A564C4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4.4. Ликвидация объекта накопленного вреда окружающей </w:t>
            </w:r>
            <w:r w:rsidR="00A046A0">
              <w:rPr>
                <w:rFonts w:ascii="Times New Roman" w:eastAsia="Calibri" w:hAnsi="Times New Roman" w:cs="Times New Roman"/>
                <w:sz w:val="24"/>
                <w:szCs w:val="24"/>
              </w:rPr>
              <w:t>среде «</w:t>
            </w: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Шламо</w:t>
            </w:r>
            <w:r w:rsidR="00A046A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D54AC2" w:rsidRPr="00A046A0" w:rsidRDefault="00D54AC2" w:rsidP="00A564C4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накоп</w:t>
            </w:r>
            <w:r w:rsidR="00A046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итель </w:t>
            </w:r>
            <w:proofErr w:type="gramStart"/>
            <w:r w:rsidR="00A046A0">
              <w:rPr>
                <w:rFonts w:ascii="Times New Roman" w:eastAsia="Calibri" w:hAnsi="Times New Roman" w:cs="Times New Roman"/>
                <w:sz w:val="24"/>
                <w:szCs w:val="24"/>
              </w:rPr>
              <w:t>бывшего</w:t>
            </w:r>
            <w:proofErr w:type="gramEnd"/>
            <w:r w:rsidR="00A046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«Куйбышевазот»» </w:t>
            </w:r>
            <w:r w:rsidRPr="00A046A0">
              <w:rPr>
                <w:rFonts w:ascii="Times New Roman" w:eastAsia="Calibri" w:hAnsi="Times New Roman" w:cs="Times New Roman"/>
                <w:sz w:val="24"/>
                <w:szCs w:val="24"/>
              </w:rPr>
              <w:t>(включен в Реестр</w:t>
            </w:r>
            <w:r w:rsidR="00A564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046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ГРОНВОС 10.04.2024) высокий риск жизни и здоровью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FB2C78" w:rsidRDefault="00D54AC2" w:rsidP="00D54AC2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Разработка проекта ликвидации накопленного вреда окружающей среде с целью ликвидации объекта НВОС, включенного в 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ГРОНВОС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FB2C78" w:rsidRDefault="00D54AC2" w:rsidP="00D54A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Количество разработанной проектно-сметной документации – 1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15" w:rsidRDefault="00C31A15" w:rsidP="00C31A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РФ.</w:t>
            </w:r>
          </w:p>
          <w:p w:rsidR="00D54AC2" w:rsidRPr="00FB2C78" w:rsidRDefault="000B37FB" w:rsidP="000B37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FB2C78" w:rsidRDefault="00D54AC2" w:rsidP="00D54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2025-2026 гг.</w:t>
            </w:r>
          </w:p>
        </w:tc>
        <w:tc>
          <w:tcPr>
            <w:tcW w:w="668" w:type="pct"/>
            <w:gridSpan w:val="2"/>
          </w:tcPr>
          <w:p w:rsidR="00D54AC2" w:rsidRPr="00FB2C78" w:rsidRDefault="00D54AC2" w:rsidP="00D54A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 администрации городского округа Тольятти</w:t>
            </w:r>
            <w:r w:rsidR="008E398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54AC2" w:rsidRPr="00FB2C78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Министерство </w:t>
            </w: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природных ресурсов и экологии Самарской области (по согласованию)</w:t>
            </w:r>
          </w:p>
        </w:tc>
      </w:tr>
      <w:tr w:rsidR="00D54AC2" w:rsidRPr="00E3595A" w:rsidTr="00D54AC2">
        <w:tblPrEx>
          <w:tblLook w:val="0000" w:firstRow="0" w:lastRow="0" w:firstColumn="0" w:lastColumn="0" w:noHBand="0" w:noVBand="0"/>
        </w:tblPrEx>
        <w:tc>
          <w:tcPr>
            <w:tcW w:w="427" w:type="pct"/>
            <w:vMerge/>
          </w:tcPr>
          <w:p w:rsidR="00D54AC2" w:rsidRPr="00D54AC2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  <w:vMerge/>
          </w:tcPr>
          <w:p w:rsidR="00D54AC2" w:rsidRPr="00FB2C78" w:rsidRDefault="00D54AC2" w:rsidP="00D54AC2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FB2C78" w:rsidRDefault="00D54AC2" w:rsidP="00D54AC2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объекта НВОС, включенного в ГРОНВОС, в соответствии с проектом ликвидации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FB2C78" w:rsidRDefault="00D54AC2" w:rsidP="00D54A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ликвидированных объектов НВОС – 1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15" w:rsidRDefault="00C31A15" w:rsidP="00C31A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РФ.</w:t>
            </w:r>
          </w:p>
          <w:p w:rsidR="00D54AC2" w:rsidRPr="00FB2C78" w:rsidRDefault="000B37FB" w:rsidP="000B37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A564C4" w:rsidRDefault="00D54AC2" w:rsidP="00A564C4">
            <w:pPr>
              <w:widowControl w:val="0"/>
              <w:autoSpaceDE w:val="0"/>
              <w:autoSpaceDN w:val="0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2027-2028 гг.</w:t>
            </w:r>
          </w:p>
        </w:tc>
        <w:tc>
          <w:tcPr>
            <w:tcW w:w="668" w:type="pct"/>
            <w:gridSpan w:val="2"/>
          </w:tcPr>
          <w:p w:rsidR="00D54AC2" w:rsidRPr="00FB2C78" w:rsidRDefault="00D54AC2" w:rsidP="00D54A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 администрации городского округа Тольятти</w:t>
            </w:r>
            <w:r w:rsidR="001C15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54AC2" w:rsidRPr="00FB2C78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ресурсов и экологии Самарской области (по согласованию)</w:t>
            </w:r>
          </w:p>
        </w:tc>
      </w:tr>
      <w:tr w:rsidR="00D54AC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A564C4" w:rsidRDefault="00D54AC2" w:rsidP="00A564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Развитие системы раздельного сбора отходов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A564C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системы сбора отходов 1,2 класса опасности от МКД в соответствии с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требованиями ч. 8 ст. 14.4 Федерального закона от 24.06.1998</w:t>
            </w:r>
            <w:r w:rsidR="00A564C4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№ 89</w:t>
            </w:r>
            <w:r w:rsidR="00A564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-ФЗ «Об отходах производства 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потребления»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системой сбора отходов 1,2 класса опасности многоквартирных жилых домов – 100 %.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средства (средства собственников отходов; средства собранные Региональным оператором по обращению с ТКО)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 администрации городского округа Тольятти.</w:t>
            </w:r>
          </w:p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Министерство природных ресурсов и экологии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Самарской области (по согласованию).</w:t>
            </w:r>
          </w:p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АО «Экология» (по согласованию).</w:t>
            </w:r>
          </w:p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ГК «Росатом» (по согласованию).</w:t>
            </w:r>
          </w:p>
        </w:tc>
      </w:tr>
      <w:tr w:rsidR="00D54AC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A564C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Развитие инфраструктуры накоплен</w:t>
            </w:r>
            <w:r w:rsidR="00A5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ия, обработки и переработки ТКО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A564C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Региональным оператором по обращению с ТКО раздельного вывоза раздельно </w:t>
            </w:r>
            <w:proofErr w:type="gram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накопленных</w:t>
            </w:r>
            <w:proofErr w:type="gram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ТКО.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районов городского округа, охваченных услугами Регионального оператора по обращению с ТКО по раздельному вывозу раздельно накопленных отходов - 3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средства (средства собственников отходов; средства собранные Региональным оператором по обращению с ТКО)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 администрации городского округа Тольятти.</w:t>
            </w:r>
          </w:p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ресурсов и экологии Самарской области (по согласованию).</w:t>
            </w:r>
          </w:p>
          <w:p w:rsidR="00D54AC2" w:rsidRPr="00E3595A" w:rsidRDefault="00D54AC2" w:rsidP="00D54AC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АО «Экология» (по согласованию).</w:t>
            </w:r>
          </w:p>
        </w:tc>
      </w:tr>
      <w:tr w:rsidR="00F27F47" w:rsidRPr="00E3595A" w:rsidTr="001D37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F27F47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val="en-GB"/>
              </w:rPr>
            </w:pPr>
            <w:r w:rsidRPr="00F27F4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F27F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F27F47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A93" w:rsidRDefault="00C923EF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4.7. </w:t>
            </w:r>
            <w:r w:rsidR="00F27F47"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Ликвидация объекта накопленного вреда окружающей среде «Территория Полигона </w:t>
            </w:r>
            <w:r w:rsidR="00F27F47"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захоронения промышленных отходов в районе </w:t>
            </w:r>
          </w:p>
          <w:p w:rsidR="00F27F47" w:rsidRPr="00F27F47" w:rsidRDefault="00A564C4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E23A93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="00E23A93">
              <w:rPr>
                <w:rFonts w:ascii="Times New Roman" w:eastAsia="Calibri" w:hAnsi="Times New Roman" w:cs="Times New Roman"/>
                <w:sz w:val="24"/>
                <w:szCs w:val="24"/>
              </w:rPr>
              <w:t>имофеевка</w:t>
            </w:r>
            <w:proofErr w:type="spellEnd"/>
            <w:r w:rsidR="00E23A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27F47"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t>3-5 класса опасности «Тимофеевский»»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F27F47" w:rsidRDefault="00F27F47" w:rsidP="00F27F47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Выявление совместно с Росприроднадзором и Роспотребнадзором, оценка накопленного вреда, включение </w:t>
            </w:r>
            <w:r w:rsidRPr="00F27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объекта в ГРОНВОС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F27F47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Количество разработанной проектно-сметной документации – 1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13D" w:rsidRDefault="00CD313D" w:rsidP="00CD3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РФ.</w:t>
            </w:r>
          </w:p>
          <w:p w:rsidR="00F27F47" w:rsidRPr="00F27F47" w:rsidRDefault="00F27F47" w:rsidP="00CD31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(работа </w:t>
            </w:r>
            <w:proofErr w:type="spellStart"/>
            <w:r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t>гос</w:t>
            </w:r>
            <w:proofErr w:type="gramStart"/>
            <w:r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CD313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t>рганов</w:t>
            </w:r>
            <w:proofErr w:type="spellEnd"/>
            <w:r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F27F47" w:rsidRDefault="00F27F47" w:rsidP="00F2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2025-2026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55F" w:rsidRDefault="0043055F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Департамент городского хозяйства администрации городского округа </w:t>
            </w:r>
            <w:r w:rsidRPr="00F27F4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Тольятти</w:t>
            </w:r>
            <w:r w:rsidR="00E23A9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7F47" w:rsidRDefault="0043055F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Росприроднадзор</w:t>
            </w:r>
          </w:p>
          <w:p w:rsidR="0043055F" w:rsidRPr="00F27F47" w:rsidRDefault="0043055F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  <w:p w:rsidR="00F27F47" w:rsidRDefault="0043055F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Роспотребнадзор</w:t>
            </w:r>
          </w:p>
          <w:p w:rsidR="00F27F47" w:rsidRPr="00F27F47" w:rsidRDefault="0043055F" w:rsidP="004305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F27F47" w:rsidRPr="00E3595A" w:rsidTr="001D37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D108F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F47" w:rsidRPr="00F764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563" w:rsidRDefault="00F27F47" w:rsidP="00F27F47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проекта ликвидации накопленного вреда окружающей среде с целью ликвидации объек</w:t>
            </w:r>
            <w:r w:rsidR="00202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НВОС, включенного в ГРОНВОС.</w:t>
            </w:r>
          </w:p>
          <w:p w:rsidR="00F27F47" w:rsidRPr="00D10364" w:rsidRDefault="00202563" w:rsidP="00F27F47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F27F47" w:rsidRPr="00D10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ключение объекта в федеральный проект «Генеральная уборка»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D10364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36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разработанной проектно-сметной документации – 1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C923EF" w:rsidRDefault="00C923EF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области.</w:t>
            </w:r>
          </w:p>
          <w:p w:rsidR="00F27F47" w:rsidRPr="00D10364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D10364">
              <w:rPr>
                <w:rFonts w:ascii="Times New Roman" w:eastAsia="Calibri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D31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городского округа </w:t>
            </w:r>
            <w:r w:rsidR="00C923EF">
              <w:rPr>
                <w:rFonts w:ascii="Times New Roman" w:eastAsia="Calibri" w:hAnsi="Times New Roman" w:cs="Times New Roman"/>
                <w:sz w:val="24"/>
                <w:szCs w:val="24"/>
              </w:rPr>
              <w:t>Тольятти.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D10364" w:rsidRDefault="00F27F47" w:rsidP="00F2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2026-2027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D10364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364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 администрации городского округа Тольятти</w:t>
            </w:r>
          </w:p>
        </w:tc>
      </w:tr>
      <w:tr w:rsidR="00F27F47" w:rsidRPr="00E3595A" w:rsidTr="001D37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D108F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F47" w:rsidRPr="00F764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D10364" w:rsidRDefault="00F27F47" w:rsidP="00F27F47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объекта НВОС, включенного в ГРОНВОС, в соответствии с проектом ликвидации</w:t>
            </w:r>
            <w:r w:rsidR="0002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федерального проекта «Генеральная уборка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D10364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ликвидированных объектов НВОС – 1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D10364" w:rsidRDefault="00F27F47" w:rsidP="00FE6F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FE6F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ородского округа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Тольятти</w:t>
            </w:r>
            <w:r w:rsidR="00FE6F9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772A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E6F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Бюджет </w:t>
            </w:r>
            <w:r w:rsidRPr="00D103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Самарской области, </w:t>
            </w:r>
            <w:r w:rsidR="00FE6F9D">
              <w:rPr>
                <w:rFonts w:ascii="Times New Roman" w:eastAsia="Calibri" w:hAnsi="Times New Roman" w:cs="Times New Roman"/>
                <w:sz w:val="24"/>
                <w:szCs w:val="24"/>
              </w:rPr>
              <w:t>бюд</w:t>
            </w:r>
            <w:r w:rsidRPr="00D10364">
              <w:rPr>
                <w:rFonts w:ascii="Times New Roman" w:eastAsia="Calibri" w:hAnsi="Times New Roman" w:cs="Times New Roman"/>
                <w:sz w:val="24"/>
                <w:szCs w:val="24"/>
              </w:rPr>
              <w:t>жет</w:t>
            </w:r>
            <w:r w:rsidR="00FE6F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022925" w:rsidRDefault="00F27F47" w:rsidP="00022925">
            <w:pPr>
              <w:widowControl w:val="0"/>
              <w:autoSpaceDE w:val="0"/>
              <w:autoSpaceDN w:val="0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2028-2029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A2" w:rsidRDefault="002752A2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364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 администрации городского округа Тольятти.</w:t>
            </w:r>
          </w:p>
          <w:p w:rsidR="00F27F47" w:rsidRPr="00D10364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364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</w:t>
            </w:r>
            <w:r w:rsidR="00275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 и экологии Самарской </w:t>
            </w:r>
            <w:r w:rsidR="002752A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области (по согласованию).</w:t>
            </w:r>
          </w:p>
        </w:tc>
      </w:tr>
      <w:tr w:rsidR="00F27F47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lastRenderedPageBreak/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  <w:p w:rsidR="00F27F47" w:rsidRPr="007468C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FB2C78" w:rsidRDefault="00C923EF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  <w:r w:rsidR="00F27F47"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Ликвидация несанкционирован-ных свалок в черте города</w:t>
            </w:r>
          </w:p>
        </w:tc>
        <w:tc>
          <w:tcPr>
            <w:tcW w:w="855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очистке городских территорий, уборка</w:t>
            </w:r>
          </w:p>
        </w:tc>
        <w:tc>
          <w:tcPr>
            <w:tcW w:w="899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Ликвидация </w:t>
            </w:r>
          </w:p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несанк</w:t>
            </w:r>
            <w:r w:rsidR="0002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ционированных свалок на площади</w:t>
            </w:r>
            <w:r w:rsidR="00022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</w:t>
            </w:r>
            <w:proofErr w:type="spellStart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771" w:type="pct"/>
            <w:gridSpan w:val="3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«КуйбышевАзот»</w:t>
            </w:r>
          </w:p>
        </w:tc>
        <w:tc>
          <w:tcPr>
            <w:tcW w:w="571" w:type="pct"/>
            <w:gridSpan w:val="2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  <w:r w:rsidR="002450A7">
              <w:rPr>
                <w:rFonts w:ascii="Times New Roman" w:eastAsia="Times New Roman" w:hAnsi="Times New Roman" w:cs="Times New Roman"/>
                <w:lang w:eastAsia="ru-RU"/>
              </w:rPr>
              <w:t>«Куйбыш</w:t>
            </w:r>
            <w:r w:rsidRPr="00FB2C78">
              <w:rPr>
                <w:rFonts w:ascii="Times New Roman" w:eastAsia="Times New Roman" w:hAnsi="Times New Roman" w:cs="Times New Roman"/>
                <w:lang w:eastAsia="ru-RU"/>
              </w:rPr>
              <w:t>евАзот»</w:t>
            </w:r>
          </w:p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</w:tr>
      <w:tr w:rsidR="00F27F47" w:rsidRPr="00E3595A" w:rsidTr="00890D7E">
        <w:tc>
          <w:tcPr>
            <w:tcW w:w="5000" w:type="pct"/>
            <w:gridSpan w:val="11"/>
          </w:tcPr>
          <w:p w:rsidR="00F27F47" w:rsidRPr="00E3595A" w:rsidRDefault="00F27F47" w:rsidP="00F27F47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создание условий и стимулов для внедрения зеленых технологий (технологий, позволяющих снижать негативное воздействие на окружающую среду) в промышленности и сфере услуг</w:t>
            </w:r>
          </w:p>
        </w:tc>
      </w:tr>
      <w:tr w:rsidR="00F27F47" w:rsidRPr="00E3595A" w:rsidTr="00890D7E">
        <w:trPr>
          <w:trHeight w:val="3050"/>
        </w:trPr>
        <w:tc>
          <w:tcPr>
            <w:tcW w:w="427" w:type="pct"/>
          </w:tcPr>
          <w:p w:rsidR="00F27F47" w:rsidRPr="00E3595A" w:rsidRDefault="00F27F47" w:rsidP="00F27F4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  <w:p w:rsidR="00F27F47" w:rsidRPr="00E3595A" w:rsidRDefault="00F27F47" w:rsidP="00F27F4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E3595A" w:rsidRDefault="00F27F47" w:rsidP="00F27F4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5.1. Организация получения информации о состоянии окружающей среды в целях обеспечения благоприятных условий жизнедеятельности населения</w:t>
            </w:r>
          </w:p>
        </w:tc>
        <w:tc>
          <w:tcPr>
            <w:tcW w:w="855" w:type="pct"/>
          </w:tcPr>
          <w:p w:rsidR="00F27F47" w:rsidRPr="00E3595A" w:rsidRDefault="00F27F47" w:rsidP="00F27F4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возможности мониторинга экологической ситуации для жителей и промышленных предприятий города, в том числе по данным передвижной экологической лаборатории</w:t>
            </w:r>
          </w:p>
        </w:tc>
        <w:tc>
          <w:tcPr>
            <w:tcW w:w="899" w:type="pct"/>
          </w:tcPr>
          <w:p w:rsidR="00F27F47" w:rsidRPr="00022925" w:rsidRDefault="00F27F47" w:rsidP="00F27F4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2292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Размещение на официальном портале администрации городского округа Тольятти информации о результатах отбора проб атмосферного воздуха по данным передвижной экологической лаборатории (100%)</w:t>
            </w:r>
          </w:p>
        </w:tc>
        <w:tc>
          <w:tcPr>
            <w:tcW w:w="771" w:type="pct"/>
            <w:gridSpan w:val="3"/>
          </w:tcPr>
          <w:p w:rsidR="00F27F47" w:rsidRPr="00022925" w:rsidRDefault="00F27F47" w:rsidP="00F27F4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229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F27F47" w:rsidRPr="00022925" w:rsidRDefault="00F27F47" w:rsidP="00F27F4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2292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F27F47" w:rsidRPr="00022925" w:rsidRDefault="00F27F47" w:rsidP="00F27F47">
            <w:pPr>
              <w:shd w:val="clear" w:color="auto" w:fill="FFFFFF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29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хозяйства администрации городского округа Тольятти</w:t>
            </w:r>
          </w:p>
        </w:tc>
      </w:tr>
      <w:tr w:rsidR="00F27F47" w:rsidRPr="00E3595A" w:rsidTr="00890D7E">
        <w:tc>
          <w:tcPr>
            <w:tcW w:w="5000" w:type="pct"/>
            <w:gridSpan w:val="11"/>
            <w:hideMark/>
          </w:tcPr>
          <w:p w:rsidR="00F27F47" w:rsidRPr="00E3595A" w:rsidRDefault="00F27F47" w:rsidP="00F27F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6 -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систем устойчивого транспорта (транспорта, снижающего антропогенное воздействие на окружающую среду)*</w:t>
            </w:r>
          </w:p>
        </w:tc>
      </w:tr>
      <w:tr w:rsidR="00F27F47" w:rsidRPr="00E3595A" w:rsidTr="00890D7E">
        <w:tc>
          <w:tcPr>
            <w:tcW w:w="5000" w:type="pct"/>
            <w:gridSpan w:val="11"/>
            <w:hideMark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*Решение данной задачи в части развития системы общественного транспорта, обеспечивающего снижение антропогенного воздействия на окружающую среду, осуществляется в рамках задачи 3 «Обеспечение приоритетного развития общественного транспорта, формирование современной системы скоростного экологически чистого общественного транспорта (на базе троллейбусов, а также электробусов и автобусов на газомоторном топливе)» приоритета «Тольятти мобильный»</w:t>
            </w:r>
          </w:p>
        </w:tc>
      </w:tr>
      <w:tr w:rsidR="00F27F47" w:rsidRPr="00E3595A" w:rsidTr="00890D7E">
        <w:tc>
          <w:tcPr>
            <w:tcW w:w="5000" w:type="pct"/>
            <w:gridSpan w:val="11"/>
            <w:hideMark/>
          </w:tcPr>
          <w:p w:rsidR="00F27F47" w:rsidRPr="00E3595A" w:rsidRDefault="00F27F47" w:rsidP="00F27F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7 -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возобновляемых источников энергии и повышение энергоэффективности*</w:t>
            </w:r>
          </w:p>
        </w:tc>
      </w:tr>
      <w:tr w:rsidR="00F27F47" w:rsidRPr="00E3595A" w:rsidTr="00890D7E">
        <w:tc>
          <w:tcPr>
            <w:tcW w:w="5000" w:type="pct"/>
            <w:gridSpan w:val="11"/>
            <w:hideMark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*Мероприятия, направленные на решение задачи 7, будут включены в план мероприятий при условии их включения в документы планирования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Тольятти и (или) поступления предложений по реализации данной задачи от иных субъектов развития городского округа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Приоритет (2) «Человеческий потенциал»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Стратегическая цель -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и преумножение человеческого потенциала и формирование условий для всестороннего развития горожанина XXI века, обеспечение потребностей в области образования, здравоохранения и спорта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Среднесрочные приоритеты развития: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повышение рождаемости и поддержка семей с детьми, в том числе многодетных; защита традиционных семейных и духовно-нравственных ценностей; обеспечение доступного образования; удовлетворение возрастающего спроса в квалифицированных кадрах; создание благоприятных условий для развития СОНКО; развитие институтов гражданского общества и механизмов участия СОНКО в реализации государственной политики в социальной сфере.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rPr>
          <w:trHeight w:val="388"/>
        </w:trPr>
        <w:tc>
          <w:tcPr>
            <w:tcW w:w="5000" w:type="pct"/>
            <w:gridSpan w:val="11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62646493"/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Ожидаемые результаты реализации приоритета «Человеческий потенциал»: </w:t>
            </w:r>
            <w:bookmarkEnd w:id="1"/>
          </w:p>
        </w:tc>
      </w:tr>
      <w:tr w:rsidR="00F27F47" w:rsidRPr="00E3595A" w:rsidTr="00FB2C78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761" w:type="pct"/>
            <w:gridSpan w:val="7"/>
            <w:tcBorders>
              <w:bottom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2025 год</w:t>
            </w:r>
            <w:r w:rsidR="00976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68" w:type="pct"/>
            <w:gridSpan w:val="2"/>
            <w:tcBorders>
              <w:bottom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2030 год</w:t>
            </w:r>
            <w:r w:rsidR="00976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F27F47" w:rsidRPr="00E3595A" w:rsidTr="00FB2C78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дошкольными образовательными учреждениями (мест на 1 000 детей в возрасте 3-6 лет)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</w:t>
            </w:r>
          </w:p>
        </w:tc>
      </w:tr>
      <w:tr w:rsidR="00F27F47" w:rsidRPr="00E3595A" w:rsidTr="00FB2C78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дошкольными образовательными учреждениями для детей в возрасте до 3-х лет (%)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F27F47" w:rsidRPr="00E3595A" w:rsidTr="00FB2C78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дополнительным образованием детей в возрасте от 5 до 18 лет (%)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93,9</w:t>
            </w:r>
          </w:p>
        </w:tc>
      </w:tr>
      <w:tr w:rsidR="00F27F47" w:rsidRPr="00E3595A" w:rsidTr="00FB2C78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населения, систематически занимающегося физической культурой и спортом (%)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</w:tc>
      </w:tr>
      <w:tr w:rsidR="00F27F47" w:rsidRPr="00E3595A" w:rsidTr="00FB2C78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761" w:type="pct"/>
            <w:gridSpan w:val="7"/>
            <w:tcBorders>
              <w:top w:val="single" w:sz="4" w:space="0" w:color="auto"/>
            </w:tcBorders>
          </w:tcPr>
          <w:p w:rsidR="00F27F47" w:rsidRPr="00E3595A" w:rsidRDefault="00F27F47" w:rsidP="00F27F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численности приведенного контингента студентов в вузах и филиалах вузов Тольятти по отраслям наук математика и естественные науки, инженерное дело и технологии в численности приведенного контингента студентов Тольятти (%)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761" w:type="pct"/>
            <w:gridSpan w:val="7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врачей на 10 000 человек населения (чел.)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668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rPr>
          <w:trHeight w:val="702"/>
        </w:trPr>
        <w:tc>
          <w:tcPr>
            <w:tcW w:w="5000" w:type="pct"/>
            <w:gridSpan w:val="11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Задача 1 - о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беспечение 100% доступности дошкольного образования и услуг по раннему развитию детей (в возрасте до 3 лет), повышение качества дошкольного образования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E3595A" w:rsidRDefault="00F27F47" w:rsidP="00F27F47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Строительство детского сада «Калина»</w:t>
            </w:r>
          </w:p>
        </w:tc>
        <w:tc>
          <w:tcPr>
            <w:tcW w:w="855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Создание дополнительных мест для детей в возрасте от двух месяцев до трех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99" w:type="pct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Ввод объекта в эксплуатацию в установленные сроки</w:t>
            </w:r>
          </w:p>
        </w:tc>
        <w:tc>
          <w:tcPr>
            <w:tcW w:w="771" w:type="pct"/>
            <w:gridSpan w:val="3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2025-2027 гг.</w:t>
            </w:r>
          </w:p>
        </w:tc>
        <w:tc>
          <w:tcPr>
            <w:tcW w:w="668" w:type="pct"/>
            <w:gridSpan w:val="2"/>
          </w:tcPr>
          <w:p w:rsidR="00F27F47" w:rsidRPr="00E3595A" w:rsidRDefault="002752A2" w:rsidP="002752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епартамент </w:t>
            </w:r>
            <w:proofErr w:type="gramStart"/>
            <w:r w:rsidR="001562DB">
              <w:rPr>
                <w:rFonts w:ascii="Times New Roman" w:eastAsia="Calibri" w:hAnsi="Times New Roman" w:cs="Times New Roman"/>
                <w:sz w:val="24"/>
                <w:szCs w:val="24"/>
              </w:rPr>
              <w:t>градостроитель</w:t>
            </w:r>
            <w:r w:rsidR="0002292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562DB">
              <w:rPr>
                <w:rFonts w:ascii="Times New Roman" w:eastAsia="Calibri" w:hAnsi="Times New Roman" w:cs="Times New Roman"/>
                <w:sz w:val="24"/>
                <w:szCs w:val="24"/>
              </w:rPr>
              <w:t>ной</w:t>
            </w:r>
            <w:proofErr w:type="gramEnd"/>
            <w:r w:rsidR="001562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деятельности администрации</w:t>
            </w:r>
            <w:r w:rsidR="00F27F47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округа Тольятти</w:t>
            </w:r>
            <w:r w:rsidR="001562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27F47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Министерство строительства Самарской области ( 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1562DB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1562D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F27F47" w:rsidRPr="001562DB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E3595A" w:rsidRDefault="00F27F47" w:rsidP="00F27F47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Строительство детского сада ЛДС-1</w:t>
            </w:r>
          </w:p>
        </w:tc>
        <w:tc>
          <w:tcPr>
            <w:tcW w:w="855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Строительство объекта дошкольного образования на 150 мест в целях </w:t>
            </w:r>
            <w:proofErr w:type="gram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повышения уровня охвата детей дошкольного возраста</w:t>
            </w:r>
            <w:proofErr w:type="gramEnd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услугами дошкольного образования</w:t>
            </w:r>
          </w:p>
        </w:tc>
        <w:tc>
          <w:tcPr>
            <w:tcW w:w="899" w:type="pct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Ввод объекта в эксплуатацию в установленные сроки</w:t>
            </w:r>
          </w:p>
        </w:tc>
        <w:tc>
          <w:tcPr>
            <w:tcW w:w="771" w:type="pct"/>
            <w:gridSpan w:val="3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2025-2027 гг.</w:t>
            </w:r>
          </w:p>
        </w:tc>
        <w:tc>
          <w:tcPr>
            <w:tcW w:w="668" w:type="pct"/>
            <w:gridSpan w:val="2"/>
          </w:tcPr>
          <w:p w:rsidR="00F27F47" w:rsidRPr="00E3595A" w:rsidRDefault="001562DB" w:rsidP="001562D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епартамент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градостроитель</w:t>
            </w:r>
            <w:r w:rsidR="0002292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деятельности</w:t>
            </w:r>
            <w:r w:rsidR="000229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</w:t>
            </w:r>
            <w:r w:rsidR="00F27F47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округа Тольятти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27F47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Министерство строительства Самарской области </w:t>
            </w:r>
            <w:r w:rsidR="00F27F47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(2025-2030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гг.)</w:t>
            </w:r>
          </w:p>
        </w:tc>
        <w:tc>
          <w:tcPr>
            <w:tcW w:w="809" w:type="pct"/>
          </w:tcPr>
          <w:p w:rsidR="00F27F47" w:rsidRPr="00E3595A" w:rsidRDefault="00F27F47" w:rsidP="00F27F47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1.3. Строительство детского сада в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микрорайоне «Северный»</w:t>
            </w:r>
          </w:p>
        </w:tc>
        <w:tc>
          <w:tcPr>
            <w:tcW w:w="855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Строительство объекта дошкольного</w:t>
            </w:r>
            <w:r w:rsidR="0002292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 xml:space="preserve">образования на 300 мест в целях </w:t>
            </w:r>
            <w:proofErr w:type="gram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повышения уровня охвата детей дошкольного возраста</w:t>
            </w:r>
            <w:proofErr w:type="gramEnd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услугами дошкольного образования</w:t>
            </w:r>
          </w:p>
        </w:tc>
        <w:tc>
          <w:tcPr>
            <w:tcW w:w="899" w:type="pct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Ввод объекта в эксплуатацию в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установленные сроки</w:t>
            </w:r>
          </w:p>
        </w:tc>
        <w:tc>
          <w:tcPr>
            <w:tcW w:w="771" w:type="pct"/>
            <w:gridSpan w:val="3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Бюджет Самарской области, бюджет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2025-2027 гг.</w:t>
            </w:r>
          </w:p>
        </w:tc>
        <w:tc>
          <w:tcPr>
            <w:tcW w:w="668" w:type="pct"/>
            <w:gridSpan w:val="2"/>
          </w:tcPr>
          <w:p w:rsidR="00EF4F82" w:rsidRDefault="00EF4F82" w:rsidP="001562D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епартамент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радостроитель</w:t>
            </w:r>
            <w:r w:rsidR="0002292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деятельности администрации городского округа Тольятти.</w:t>
            </w:r>
          </w:p>
          <w:p w:rsidR="00F27F47" w:rsidRPr="00E3595A" w:rsidRDefault="00F27F47" w:rsidP="001562D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Министерство строительства Самарской области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</w:t>
            </w: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D5655C" w:rsidRDefault="00F27F47" w:rsidP="00F27F47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 Капитальный ремонт муниципальных детских садов</w:t>
            </w:r>
          </w:p>
        </w:tc>
        <w:tc>
          <w:tcPr>
            <w:tcW w:w="855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зданий образовательных учреждений в целях приведения в нормативное техническое состояние здания в целом или отдельных конструктивных элементов</w:t>
            </w:r>
          </w:p>
        </w:tc>
        <w:tc>
          <w:tcPr>
            <w:tcW w:w="899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детских садов: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г. – </w:t>
            </w:r>
            <w:r w:rsidR="000C1533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г. – </w:t>
            </w:r>
            <w:r w:rsidR="000C1533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F27F47" w:rsidRPr="00022925" w:rsidRDefault="00F27F47" w:rsidP="000229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2027-2030 гг. – по мере выделения финансирования.</w:t>
            </w:r>
          </w:p>
        </w:tc>
        <w:tc>
          <w:tcPr>
            <w:tcW w:w="771" w:type="pct"/>
            <w:gridSpan w:val="3"/>
          </w:tcPr>
          <w:p w:rsidR="00F27F47" w:rsidRPr="00D5655C" w:rsidRDefault="005445CA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</w:t>
            </w:r>
            <w:r w:rsidR="00F27F47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D5655C" w:rsidRDefault="00F27F47" w:rsidP="00F27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F27F47" w:rsidRPr="00D5655C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Тольятти. Министерство образования Самарской области (по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Calibri"/>
                <w:sz w:val="24"/>
                <w:szCs w:val="24"/>
                <w:lang w:val="en-GB"/>
              </w:rPr>
              <w:t>III этап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Calibri"/>
                <w:sz w:val="24"/>
                <w:szCs w:val="24"/>
              </w:rPr>
              <w:t>(2025-2030 гг.)</w:t>
            </w:r>
          </w:p>
        </w:tc>
        <w:tc>
          <w:tcPr>
            <w:tcW w:w="809" w:type="pct"/>
          </w:tcPr>
          <w:p w:rsidR="00F27F47" w:rsidRPr="000C1533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5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1.5. Замена систем автоматической пожарной сигнализации, оповещения и управления эвакуацией людей при пожаре (далее – АПС и СОУЭ), срок </w:t>
            </w:r>
            <w:r w:rsidRPr="000C15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эксплуатации которых более 10 лет</w:t>
            </w:r>
          </w:p>
          <w:p w:rsidR="00F27F47" w:rsidRPr="00E3595A" w:rsidRDefault="00F27F47" w:rsidP="00F27F47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533">
              <w:rPr>
                <w:rFonts w:ascii="Times New Roman" w:eastAsia="Calibri" w:hAnsi="Times New Roman" w:cs="Times New Roman"/>
                <w:sz w:val="24"/>
                <w:szCs w:val="24"/>
              </w:rPr>
              <w:t>(детские сады)</w:t>
            </w:r>
          </w:p>
        </w:tc>
        <w:tc>
          <w:tcPr>
            <w:tcW w:w="855" w:type="pct"/>
          </w:tcPr>
          <w:p w:rsidR="00F27F47" w:rsidRPr="00E3595A" w:rsidRDefault="00F27F47" w:rsidP="000B1FC9">
            <w:pPr>
              <w:widowControl w:val="0"/>
              <w:autoSpaceDE w:val="0"/>
              <w:autoSpaceDN w:val="0"/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Замена систем автоматической пожарной сигнализации, оповещения и управления эвакуацией людей при пожаре (далее – АПС и СОУЭ), приведение систем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противопожарной </w:t>
            </w:r>
            <w:r w:rsidRPr="00650B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защиты </w:t>
            </w:r>
            <w:r w:rsidR="00650B71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</w:t>
            </w:r>
            <w:r w:rsidRPr="00650B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50B71" w:rsidRPr="00650B71">
              <w:rPr>
                <w:rFonts w:ascii="Times New Roman" w:eastAsia="Calibri" w:hAnsi="Times New Roman" w:cs="Times New Roman"/>
                <w:sz w:val="24"/>
                <w:szCs w:val="24"/>
              </w:rPr>
              <w:t>с требованиями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пожарной безопасности.</w:t>
            </w:r>
          </w:p>
        </w:tc>
        <w:tc>
          <w:tcPr>
            <w:tcW w:w="899" w:type="pct"/>
          </w:tcPr>
          <w:p w:rsidR="00F27F47" w:rsidRPr="000C1533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5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2025 г. – 3 учреждения (5 объектов);</w:t>
            </w:r>
          </w:p>
          <w:p w:rsidR="00F27F47" w:rsidRPr="000C1533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533">
              <w:rPr>
                <w:rFonts w:ascii="Times New Roman" w:eastAsia="Calibri" w:hAnsi="Times New Roman" w:cs="Times New Roman"/>
                <w:sz w:val="24"/>
                <w:szCs w:val="24"/>
              </w:rPr>
              <w:t>2026 г. – 6 учреждений (8 объектов);</w:t>
            </w:r>
          </w:p>
          <w:p w:rsidR="00F27F47" w:rsidRPr="000C1533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533">
              <w:rPr>
                <w:rFonts w:ascii="Times New Roman" w:eastAsia="Calibri" w:hAnsi="Times New Roman" w:cs="Times New Roman"/>
                <w:sz w:val="24"/>
                <w:szCs w:val="24"/>
              </w:rPr>
              <w:t>2027 г. – 11 учреждений (17 объектов);</w:t>
            </w:r>
          </w:p>
          <w:p w:rsidR="00F27F47" w:rsidRPr="000C1533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533">
              <w:rPr>
                <w:rFonts w:ascii="Times New Roman" w:eastAsia="Calibri" w:hAnsi="Times New Roman" w:cs="Times New Roman"/>
                <w:sz w:val="24"/>
                <w:szCs w:val="24"/>
              </w:rPr>
              <w:t>2028 г. -  8 учреждений (14 объектов);</w:t>
            </w:r>
          </w:p>
          <w:p w:rsidR="00F27F47" w:rsidRPr="003C0A5E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533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  <w:r w:rsidR="003C0A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 – 9 учреждений </w:t>
            </w:r>
            <w:r w:rsidR="003C0A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(23 объекта).</w:t>
            </w:r>
          </w:p>
        </w:tc>
        <w:tc>
          <w:tcPr>
            <w:tcW w:w="771" w:type="pct"/>
            <w:gridSpan w:val="3"/>
          </w:tcPr>
          <w:p w:rsidR="00F27F47" w:rsidRPr="005445CA" w:rsidRDefault="005445CA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Бюджет Самарской области, б</w:t>
            </w:r>
            <w:r w:rsidR="00F27F47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2025-2029 гг.</w:t>
            </w:r>
          </w:p>
        </w:tc>
        <w:tc>
          <w:tcPr>
            <w:tcW w:w="668" w:type="pct"/>
            <w:gridSpan w:val="2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Департамент образования администрации городского округа Тольятти. Министерство образования Самарской области (по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согласованию)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Calibri"/>
                <w:sz w:val="24"/>
                <w:szCs w:val="24"/>
                <w:lang w:val="en-GB"/>
              </w:rPr>
              <w:lastRenderedPageBreak/>
              <w:t>III</w:t>
            </w:r>
            <w:r w:rsidRPr="00E3595A">
              <w:rPr>
                <w:rFonts w:ascii="Times New Roman" w:eastAsia="Calibri" w:hAnsi="Times New Roman" w:cs="Calibri"/>
                <w:sz w:val="24"/>
                <w:szCs w:val="24"/>
              </w:rPr>
              <w:t xml:space="preserve"> этап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Calibri"/>
                <w:sz w:val="24"/>
                <w:szCs w:val="24"/>
              </w:rPr>
              <w:t>(2025-2030 гг.)</w:t>
            </w:r>
          </w:p>
        </w:tc>
        <w:tc>
          <w:tcPr>
            <w:tcW w:w="809" w:type="pct"/>
          </w:tcPr>
          <w:p w:rsidR="00F27F47" w:rsidRPr="003C0A5E" w:rsidRDefault="00F27F47" w:rsidP="003C0A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1.6. Замена </w:t>
            </w:r>
            <w:proofErr w:type="spellStart"/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>периметрального</w:t>
            </w:r>
            <w:proofErr w:type="spellEnd"/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ограждения территории образовательных учреждений</w:t>
            </w:r>
            <w:r w:rsidR="003C0A5E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>(детские сады)</w:t>
            </w:r>
          </w:p>
        </w:tc>
        <w:tc>
          <w:tcPr>
            <w:tcW w:w="855" w:type="pct"/>
          </w:tcPr>
          <w:p w:rsidR="00F27F47" w:rsidRPr="0024446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>Замена периметрального ограждения территории образовательных учреждений , приведение в соответствие с нормативными требованиями</w:t>
            </w:r>
          </w:p>
        </w:tc>
        <w:tc>
          <w:tcPr>
            <w:tcW w:w="899" w:type="pct"/>
          </w:tcPr>
          <w:p w:rsidR="00F27F47" w:rsidRPr="0024446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>2025 г. – 5 учреждений (6 объектов);</w:t>
            </w:r>
          </w:p>
          <w:p w:rsidR="00F27F47" w:rsidRPr="0024446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>2026 г. – 4 учреждения (7 объектов);</w:t>
            </w:r>
          </w:p>
          <w:p w:rsidR="00F27F47" w:rsidRPr="0024446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>2027 г. – 0 учреждений;</w:t>
            </w:r>
          </w:p>
          <w:p w:rsidR="00F27F47" w:rsidRPr="0024446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>2028 г. – 18 учреждений (33 объекта);</w:t>
            </w:r>
          </w:p>
          <w:p w:rsidR="00F27F47" w:rsidRPr="003C0A5E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66">
              <w:rPr>
                <w:rFonts w:ascii="Times New Roman" w:eastAsia="Calibri" w:hAnsi="Times New Roman" w:cs="Times New Roman"/>
                <w:sz w:val="24"/>
                <w:szCs w:val="24"/>
              </w:rPr>
              <w:t>2029 г. – 18 учреждений (34 объекта).</w:t>
            </w:r>
          </w:p>
        </w:tc>
        <w:tc>
          <w:tcPr>
            <w:tcW w:w="771" w:type="pct"/>
            <w:gridSpan w:val="3"/>
          </w:tcPr>
          <w:p w:rsidR="00F27F47" w:rsidRPr="00650B71" w:rsidRDefault="00650B71" w:rsidP="004031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области, б</w:t>
            </w:r>
            <w:r w:rsidR="00F27F47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2025-2029 гг.</w:t>
            </w:r>
          </w:p>
        </w:tc>
        <w:tc>
          <w:tcPr>
            <w:tcW w:w="668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администрации городского округа Тольятти.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 Самарской области (по согласованию)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Оказание психолого-педагогической, методической и консультационной помощи родителям детей, получающих дошкольное образование в семье</w:t>
            </w:r>
          </w:p>
        </w:tc>
        <w:tc>
          <w:tcPr>
            <w:tcW w:w="855" w:type="pct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программы психолого-педагогической, методической и консультативной помощи родителям детей, получающих дошкольное образование в семье</w:t>
            </w:r>
          </w:p>
        </w:tc>
        <w:tc>
          <w:tcPr>
            <w:tcW w:w="899" w:type="pct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полу</w:t>
            </w:r>
            <w:r w:rsidR="00477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чателей помощи – 100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семей ежегодно.</w:t>
            </w:r>
          </w:p>
        </w:tc>
        <w:tc>
          <w:tcPr>
            <w:tcW w:w="771" w:type="pct"/>
            <w:gridSpan w:val="3"/>
          </w:tcPr>
          <w:p w:rsidR="00F27F47" w:rsidRPr="00E3595A" w:rsidRDefault="00F27F47" w:rsidP="00F27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За счет имеющихся средств учреждений.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</w:t>
            </w:r>
          </w:p>
          <w:p w:rsidR="00F27F47" w:rsidRPr="003C0A5E" w:rsidRDefault="00F27F47" w:rsidP="003C0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2 -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обеспечение качественного общего образования, формирование навыков и грамотности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XXI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века, создание мотивирующей среды, расширение возможностей для участия школьников в олимпиадах различного уровня</w:t>
            </w:r>
          </w:p>
        </w:tc>
      </w:tr>
      <w:tr w:rsidR="00F27F47" w:rsidRPr="00D5655C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F27F47" w:rsidRPr="00D5655C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D5655C" w:rsidRDefault="003C0A5E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  <w:r w:rsidR="00F27F47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доступности общего образования по месту </w:t>
            </w:r>
            <w:r w:rsidR="00F27F47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жительства</w:t>
            </w:r>
          </w:p>
        </w:tc>
        <w:tc>
          <w:tcPr>
            <w:tcW w:w="855" w:type="pct"/>
          </w:tcPr>
          <w:p w:rsidR="00F27F47" w:rsidRPr="00D5655C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общеоб</w:t>
            </w:r>
            <w:r w:rsidR="00477AF4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разовательного учреждения на 198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 и дошкольного образовательного учреждения на 120-150 мест (6-8 групп)</w:t>
            </w:r>
          </w:p>
          <w:p w:rsidR="00F27F47" w:rsidRPr="00D5655C" w:rsidRDefault="009D10ED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мкр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27F47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End"/>
            <w:r w:rsidR="00F27F47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едоровка</w:t>
            </w:r>
          </w:p>
        </w:tc>
        <w:tc>
          <w:tcPr>
            <w:tcW w:w="899" w:type="pct"/>
          </w:tcPr>
          <w:p w:rsidR="00F27F47" w:rsidRPr="00D5655C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Ввод объекта в эксплуатацию в установленные сроки</w:t>
            </w:r>
          </w:p>
        </w:tc>
        <w:tc>
          <w:tcPr>
            <w:tcW w:w="771" w:type="pct"/>
            <w:gridSpan w:val="3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Самарской области, бюджет городского округа 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Тольятти.</w:t>
            </w:r>
          </w:p>
        </w:tc>
        <w:tc>
          <w:tcPr>
            <w:tcW w:w="571" w:type="pct"/>
            <w:gridSpan w:val="2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2025-2027 гг.</w:t>
            </w:r>
          </w:p>
        </w:tc>
        <w:tc>
          <w:tcPr>
            <w:tcW w:w="668" w:type="pct"/>
            <w:gridSpan w:val="2"/>
          </w:tcPr>
          <w:p w:rsidR="00557DEA" w:rsidRPr="00D5655C" w:rsidRDefault="00557DEA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ГКУ СО «Управление капитального 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</w:t>
            </w:r>
            <w:r w:rsidR="00EF4F82">
              <w:rPr>
                <w:rFonts w:ascii="Times New Roman" w:eastAsia="Calibri" w:hAnsi="Times New Roman" w:cs="Times New Roman"/>
                <w:sz w:val="24"/>
                <w:szCs w:val="24"/>
              </w:rPr>
              <w:t>троительства» (по согласованию).</w:t>
            </w:r>
          </w:p>
          <w:p w:rsidR="002053C3" w:rsidRPr="00D5655C" w:rsidRDefault="002053C3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градостроитель</w:t>
            </w:r>
            <w:r w:rsidR="003C0A5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ной</w:t>
            </w:r>
            <w:proofErr w:type="gramEnd"/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деятельности</w:t>
            </w:r>
            <w:r w:rsidR="00EF4F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городского округа Тольятти</w:t>
            </w:r>
            <w:r w:rsidR="00113C4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27F47" w:rsidRPr="00D5655C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F27F47" w:rsidRPr="00D5655C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зданий образовательных учреждений в целях приведения в нормативное техническое состояние здания в целом или отдельных конструктивных элементов</w:t>
            </w:r>
          </w:p>
        </w:tc>
        <w:tc>
          <w:tcPr>
            <w:tcW w:w="899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школ: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– 5;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г. – </w:t>
            </w:r>
            <w:r w:rsidR="000C1533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50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г. – </w:t>
            </w:r>
            <w:r w:rsidR="000C1533"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50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27F47" w:rsidRPr="00D5655C" w:rsidRDefault="00F27F47" w:rsidP="005764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2028-2030 гг. – по мере выделения финансирования.</w:t>
            </w:r>
          </w:p>
        </w:tc>
        <w:tc>
          <w:tcPr>
            <w:tcW w:w="771" w:type="pct"/>
            <w:gridSpan w:val="3"/>
          </w:tcPr>
          <w:p w:rsidR="004031AE" w:rsidRDefault="003C0A5E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F27F47" w:rsidRPr="00D5655C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</w:t>
            </w:r>
            <w:r w:rsidR="003C0A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Тольятти. Министерство образования Самарской области (по согласованию).</w:t>
            </w:r>
          </w:p>
        </w:tc>
      </w:tr>
      <w:tr w:rsidR="00F27F47" w:rsidRPr="00E3595A" w:rsidTr="003C0A5E">
        <w:tblPrEx>
          <w:tblLook w:val="0000" w:firstRow="0" w:lastRow="0" w:firstColumn="0" w:lastColumn="0" w:noHBand="0" w:noVBand="0"/>
        </w:tblPrEx>
        <w:trPr>
          <w:trHeight w:val="316"/>
        </w:trPr>
        <w:tc>
          <w:tcPr>
            <w:tcW w:w="427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Обеспечение доступности общего образования для детей с ограниченными возможностями</w:t>
            </w:r>
          </w:p>
        </w:tc>
        <w:tc>
          <w:tcPr>
            <w:tcW w:w="855" w:type="pct"/>
          </w:tcPr>
          <w:p w:rsidR="00F27F47" w:rsidRPr="00D5655C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доступности общего образования для детей с ограниченными возможностями и создание необходимой для этого инфраструктуры (пандусы, лифты и т.д.)</w:t>
            </w:r>
          </w:p>
        </w:tc>
        <w:tc>
          <w:tcPr>
            <w:tcW w:w="899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пандусов в муниципальных образовательных учреждениях (ед.):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г. – </w:t>
            </w:r>
            <w:r w:rsidR="00D5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50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27F47" w:rsidRPr="00D5655C" w:rsidRDefault="007505DB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2026 г. – </w:t>
            </w:r>
            <w:r w:rsidR="00D5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50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27F47" w:rsidRPr="00D5655C" w:rsidRDefault="007505DB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г. – 5</w:t>
            </w:r>
            <w:r w:rsidR="000B1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2028-2030 гг. – по мере выделения </w:t>
            </w:r>
            <w:r w:rsidRPr="00D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финансирования.</w:t>
            </w:r>
          </w:p>
        </w:tc>
        <w:tc>
          <w:tcPr>
            <w:tcW w:w="771" w:type="pct"/>
            <w:gridSpan w:val="3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 Самарской области.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образования администрации городского округа Тольятти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Замена систем автоматической пожарной сигнализации, оповещения и управления эвакуацией людей при пожаре (далее – АПС и СОУЭ), срок эксплуатации которых более 10 лет</w:t>
            </w:r>
          </w:p>
          <w:p w:rsidR="00F27F47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</w:t>
            </w:r>
            <w:proofErr w:type="spellEnd"/>
            <w:r w:rsidR="00791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школы)</w:t>
            </w:r>
            <w:proofErr w:type="gramEnd"/>
          </w:p>
        </w:tc>
        <w:tc>
          <w:tcPr>
            <w:tcW w:w="855" w:type="pct"/>
          </w:tcPr>
          <w:p w:rsidR="00F27F47" w:rsidRPr="00E3595A" w:rsidRDefault="00F27F47" w:rsidP="00791090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систем автоматической пожарной сигнализации, оповещения и управления эвакуацией людей при пожаре (далее – АПС и СОУЭ), приведение систем противопожарной </w:t>
            </w:r>
            <w:r w:rsidRPr="00791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защиты в </w:t>
            </w:r>
            <w:r w:rsidR="00791090" w:rsidRPr="00791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r w:rsidRPr="00791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91090" w:rsidRPr="00791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требованиями</w:t>
            </w:r>
            <w:r w:rsidRPr="00791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пожарной безо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пасности.</w:t>
            </w:r>
          </w:p>
        </w:tc>
        <w:tc>
          <w:tcPr>
            <w:tcW w:w="899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 г. – 12 учреждений (21 объект);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г. – 10 учреждений (21 объект);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2027 г. – 8 учреждений (7 объектов);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2028 г. -  7 учреждений (14 объектов);</w:t>
            </w:r>
          </w:p>
          <w:p w:rsidR="00F27F47" w:rsidRPr="00DF5300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2029 г. – 10 учреждений (15 объектов).</w:t>
            </w:r>
          </w:p>
        </w:tc>
        <w:tc>
          <w:tcPr>
            <w:tcW w:w="771" w:type="pct"/>
            <w:gridSpan w:val="3"/>
          </w:tcPr>
          <w:p w:rsidR="004031AE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Самарской области. 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2025-2029 гг.</w:t>
            </w:r>
          </w:p>
        </w:tc>
        <w:tc>
          <w:tcPr>
            <w:tcW w:w="668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администрации городского округа Тольятти. Министерство образования Самарской области (по согласованию)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rPr>
          <w:trHeight w:val="2543"/>
        </w:trPr>
        <w:tc>
          <w:tcPr>
            <w:tcW w:w="427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 Замена периметрального ограждения территории образовательных учреждений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(общеобразователь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школы)</w:t>
            </w:r>
          </w:p>
        </w:tc>
        <w:tc>
          <w:tcPr>
            <w:tcW w:w="855" w:type="pct"/>
          </w:tcPr>
          <w:p w:rsidR="00F27F47" w:rsidRPr="00D5655C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периметрального ограждения территории образовательных учреждений , приведение в соответствие с нормативными требованиями</w:t>
            </w:r>
          </w:p>
        </w:tc>
        <w:tc>
          <w:tcPr>
            <w:tcW w:w="899" w:type="pct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г. – </w:t>
            </w:r>
            <w:r w:rsidR="000C1533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учреждений (</w:t>
            </w:r>
            <w:r w:rsidR="000C1533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</w:t>
            </w:r>
            <w:r w:rsidR="000C1533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2026 г. –  4</w:t>
            </w:r>
            <w:r w:rsidR="000C1533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учреждения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0C1533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</w:t>
            </w:r>
            <w:r w:rsidR="000C1533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2027 г. –  1 учреждение (1 объект);</w:t>
            </w:r>
          </w:p>
          <w:p w:rsidR="00F27F47" w:rsidRPr="00D5655C" w:rsidRDefault="00F27F47" w:rsidP="00981F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  <w:r w:rsidR="00981F5E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-2029г.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-  </w:t>
            </w:r>
            <w:r w:rsidR="00981F5E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по мере выделения финансирования</w:t>
            </w:r>
          </w:p>
        </w:tc>
        <w:tc>
          <w:tcPr>
            <w:tcW w:w="771" w:type="pct"/>
            <w:gridSpan w:val="3"/>
          </w:tcPr>
          <w:p w:rsidR="004031AE" w:rsidRDefault="004031AE" w:rsidP="004031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</w:t>
            </w:r>
          </w:p>
          <w:p w:rsidR="00F27F47" w:rsidRPr="00D5655C" w:rsidRDefault="00F27F47" w:rsidP="004031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2025-2029 гг.</w:t>
            </w:r>
          </w:p>
        </w:tc>
        <w:tc>
          <w:tcPr>
            <w:tcW w:w="668" w:type="pct"/>
            <w:gridSpan w:val="2"/>
          </w:tcPr>
          <w:p w:rsidR="00F27F47" w:rsidRPr="00D5655C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администрации городского округа Тольятти.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 Самарской области (по согласованию)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A81905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2.5. Поддержка талантливой молодежи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городской школьной олимпиады по химии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1531C7" w:rsidRDefault="00DF5300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31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Выявление и поддержка</w:t>
            </w:r>
            <w:r w:rsidR="00F27F47" w:rsidRPr="001531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талантливых учащихся, повышение интереса учащихся к естественным наукам, </w:t>
            </w:r>
            <w:r w:rsidR="00F27F47" w:rsidRPr="001531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повышение привлекательности химической отрасли для учащихся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1531C7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31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Средства ООО «Тольяттикаучук»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DF5300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53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DF5300" w:rsidRDefault="00DF5300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ООО </w:t>
            </w:r>
            <w:r w:rsidR="00A76219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A76219">
              <w:rPr>
                <w:rFonts w:ascii="Times New Roman" w:eastAsia="Calibri" w:hAnsi="Times New Roman" w:cs="Times New Roman"/>
                <w:sz w:val="24"/>
                <w:szCs w:val="24"/>
              </w:rPr>
              <w:t>каучук</w:t>
            </w:r>
            <w:r w:rsidR="00F27F47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113C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F27F47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7468C6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F27F47" w:rsidRPr="007468C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</w:t>
            </w:r>
            <w:r w:rsidR="000F5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 стипендиальных конкурсов им.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И.А.Красюка для студентов и школьников</w:t>
            </w:r>
          </w:p>
        </w:tc>
        <w:tc>
          <w:tcPr>
            <w:tcW w:w="899" w:type="pct"/>
          </w:tcPr>
          <w:p w:rsidR="00F27F47" w:rsidRPr="001531C7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3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Выявление и поддержка талантливой молодежи</w:t>
            </w:r>
          </w:p>
        </w:tc>
        <w:tc>
          <w:tcPr>
            <w:tcW w:w="771" w:type="pct"/>
            <w:gridSpan w:val="3"/>
          </w:tcPr>
          <w:p w:rsidR="00F27F47" w:rsidRPr="001531C7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3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 ПАО «КуйбышевАзот»</w:t>
            </w:r>
          </w:p>
        </w:tc>
        <w:tc>
          <w:tcPr>
            <w:tcW w:w="571" w:type="pct"/>
            <w:gridSpan w:val="2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«Куйбышев-</w:t>
            </w:r>
          </w:p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Азот» (по согласованию)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rPr>
          <w:trHeight w:val="598"/>
        </w:trPr>
        <w:tc>
          <w:tcPr>
            <w:tcW w:w="5000" w:type="pct"/>
            <w:gridSpan w:val="11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3 - создание развитой сети дополнительного образования детей по различным направлениям спорта, творчества, учебы, изобретательства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1531C7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color w:val="000000" w:themeColor="text1"/>
                <w:sz w:val="24"/>
                <w:szCs w:val="24"/>
                <w:lang w:val="en-GB" w:eastAsia="ru-RU"/>
              </w:rPr>
            </w:pPr>
            <w:r w:rsidRPr="001531C7">
              <w:rPr>
                <w:rFonts w:ascii="Times New Roman" w:eastAsia="Times New Roman" w:hAnsi="Times New Roman" w:cs="Calibri"/>
                <w:color w:val="000000" w:themeColor="text1"/>
                <w:sz w:val="24"/>
                <w:szCs w:val="24"/>
                <w:lang w:val="en-GB" w:eastAsia="ru-RU"/>
              </w:rPr>
              <w:t>III этап</w:t>
            </w:r>
          </w:p>
          <w:p w:rsidR="00F27F47" w:rsidRPr="001531C7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31C7">
              <w:rPr>
                <w:rFonts w:ascii="Times New Roman" w:eastAsia="Times New Roman" w:hAnsi="Times New Roman" w:cs="Calibri"/>
                <w:color w:val="000000" w:themeColor="text1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1531C7" w:rsidRDefault="00F27F47" w:rsidP="00F27F47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3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3.1. Осуществление сетевого взаимодействия учреждений общего и дополнительного образования, в том числе по техническому и естественно-научному направлениям</w:t>
            </w:r>
          </w:p>
        </w:tc>
        <w:tc>
          <w:tcPr>
            <w:tcW w:w="855" w:type="pct"/>
          </w:tcPr>
          <w:p w:rsidR="00F27F47" w:rsidRPr="001531C7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53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ежегодных мероприятий технической и естественнонаучной направленностей (Спартакиада технического творчества, профильный заезд «Технополигон», марафон «Академия технического творчества» и др.)</w:t>
            </w:r>
          </w:p>
        </w:tc>
        <w:tc>
          <w:tcPr>
            <w:tcW w:w="899" w:type="pct"/>
          </w:tcPr>
          <w:p w:rsidR="00F27F47" w:rsidRPr="001531C7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3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Охват обучающихся в возрасте от 5 до 18 лет, занятых по дополнительным общеобразовательным программам  технической и естественнонаучной направленностей, от общего количества обучающихся, занятых по дополнительным общеобразовательным программам – 26,8 %.</w:t>
            </w:r>
          </w:p>
        </w:tc>
        <w:tc>
          <w:tcPr>
            <w:tcW w:w="771" w:type="pct"/>
            <w:gridSpan w:val="3"/>
          </w:tcPr>
          <w:p w:rsidR="004031AE" w:rsidRPr="001531C7" w:rsidRDefault="004031AE" w:rsidP="004031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3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Самарской области.</w:t>
            </w:r>
            <w:r w:rsidR="00F27F47" w:rsidRPr="00153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F27F47" w:rsidRPr="001531C7" w:rsidRDefault="004031AE" w:rsidP="004031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3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  <w:r w:rsidR="00F27F47" w:rsidRPr="00153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F27F47" w:rsidRPr="001531C7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3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F27F47" w:rsidRPr="001531C7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31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Департамент образования</w:t>
            </w:r>
          </w:p>
          <w:p w:rsidR="00F27F47" w:rsidRPr="001531C7" w:rsidRDefault="00F27F47" w:rsidP="001531C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531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обучения школьников в Центре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цифрового образования «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IT</w:t>
            </w:r>
            <w:r w:rsidR="001531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1531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куб»</w:t>
            </w:r>
          </w:p>
        </w:tc>
        <w:tc>
          <w:tcPr>
            <w:tcW w:w="899" w:type="pct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Число детей, охваченных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деятельностью Центра цифрового образования «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IT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куб»: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 год – 700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год – 720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2027 год – 720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2028 год – 720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2029 год – 720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2030  год – 850 чел.</w:t>
            </w:r>
          </w:p>
        </w:tc>
        <w:tc>
          <w:tcPr>
            <w:tcW w:w="771" w:type="pct"/>
            <w:gridSpan w:val="3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Министерство образования 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науки Самарской области (по согласованию)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E3595A" w:rsidRDefault="00F27F47" w:rsidP="001531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3.2. Обеспечение доступности услуг дополнительного образования</w:t>
            </w:r>
          </w:p>
        </w:tc>
        <w:tc>
          <w:tcPr>
            <w:tcW w:w="855" w:type="pct"/>
          </w:tcPr>
          <w:p w:rsidR="00F27F47" w:rsidRPr="00E3595A" w:rsidRDefault="00F27F47" w:rsidP="004040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деятельности муниципальных образовательных учреждений дополнительного образования, структурных подразделений дополнительного образования общеобразовательных организаций</w:t>
            </w:r>
          </w:p>
        </w:tc>
        <w:tc>
          <w:tcPr>
            <w:tcW w:w="899" w:type="pct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u w:color="000000"/>
              </w:rPr>
            </w:pPr>
            <w:r w:rsidRPr="00E3595A">
              <w:rPr>
                <w:rFonts w:ascii="Times New Roman" w:eastAsia="Arial Unicode MS" w:hAnsi="Times New Roman" w:cs="Times New Roman"/>
                <w:bCs/>
                <w:sz w:val="24"/>
                <w:szCs w:val="24"/>
                <w:u w:color="000000"/>
              </w:rPr>
              <w:t>Доля детей в возрасте от 5 до 18 лет, охваченных дополнительным образованием, %</w:t>
            </w:r>
          </w:p>
          <w:p w:rsidR="00F27F47" w:rsidRPr="001531C7" w:rsidRDefault="00F27F47" w:rsidP="00F27F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u w:color="000000"/>
              </w:rPr>
            </w:pPr>
            <w:r w:rsidRPr="00E3595A">
              <w:rPr>
                <w:rFonts w:ascii="Times New Roman" w:eastAsia="Arial Unicode MS" w:hAnsi="Times New Roman" w:cs="Times New Roman"/>
                <w:bCs/>
                <w:sz w:val="24"/>
                <w:szCs w:val="24"/>
                <w:u w:color="000000"/>
              </w:rPr>
              <w:t>(с учетом занятости в учреждениях сферы образования, спорта, культуры) – 97 %.</w:t>
            </w:r>
          </w:p>
        </w:tc>
        <w:tc>
          <w:tcPr>
            <w:tcW w:w="771" w:type="pct"/>
            <w:gridSpan w:val="3"/>
          </w:tcPr>
          <w:p w:rsidR="004031AE" w:rsidRDefault="00F27F47" w:rsidP="004031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</w:t>
            </w:r>
            <w:r w:rsidR="0040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7F47" w:rsidRPr="00E3595A" w:rsidRDefault="004031AE" w:rsidP="004031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F27F47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F27F47" w:rsidRPr="001531C7" w:rsidRDefault="00F27F47" w:rsidP="001531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образования</w:t>
            </w:r>
            <w:r w:rsidR="0015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4031AE" w:rsidRDefault="00F27F47" w:rsidP="00F27F47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4031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F27F47" w:rsidRPr="004031AE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1531C7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3.3.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Проведение ремонта, выполнение мероприятий по обеспечению эксплуатационных требований согласно нормам безопасности,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на объектах дополнительного образования, в том числе разработка проектно-сметной документации </w:t>
            </w:r>
          </w:p>
        </w:tc>
        <w:tc>
          <w:tcPr>
            <w:tcW w:w="855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 ремонт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ДО «Детская школа искусств № 1».</w:t>
            </w:r>
          </w:p>
        </w:tc>
        <w:tc>
          <w:tcPr>
            <w:tcW w:w="899" w:type="pct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u w:color="000000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</w:rPr>
              <w:t xml:space="preserve">Количество объектов дополнительного образования на которых проведен ремонт, выполнены мероприятия по обеспечению эксплуатационных </w:t>
            </w:r>
            <w:r w:rsidRPr="00E3595A">
              <w:rPr>
                <w:rFonts w:ascii="Times New Roman" w:eastAsia="Calibri" w:hAnsi="Times New Roman" w:cs="Times New Roman"/>
                <w:sz w:val="24"/>
              </w:rPr>
              <w:lastRenderedPageBreak/>
              <w:t>требований согласно нормам безопасности – 1.</w:t>
            </w:r>
          </w:p>
        </w:tc>
        <w:tc>
          <w:tcPr>
            <w:tcW w:w="771" w:type="pct"/>
            <w:gridSpan w:val="3"/>
          </w:tcPr>
          <w:p w:rsidR="00F27F47" w:rsidRPr="00E3595A" w:rsidRDefault="004031AE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РФ.</w:t>
            </w:r>
          </w:p>
          <w:p w:rsidR="004031AE" w:rsidRDefault="00F826CB" w:rsidP="00F826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</w:t>
            </w:r>
            <w:r w:rsidR="0015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7F47" w:rsidRPr="00E3595A" w:rsidRDefault="00F27F47" w:rsidP="00F826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2025</w:t>
            </w:r>
            <w:r w:rsidR="00643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-2030 г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668" w:type="pct"/>
            <w:gridSpan w:val="2"/>
          </w:tcPr>
          <w:p w:rsidR="00643CAE" w:rsidRDefault="00113C42" w:rsidP="00113C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643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епартамент культуры</w:t>
            </w:r>
            <w:r w:rsidR="00153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3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 Тольятти.</w:t>
            </w:r>
          </w:p>
          <w:p w:rsidR="00F27F47" w:rsidRPr="00E3595A" w:rsidRDefault="00F27F47" w:rsidP="00113C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культуры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Самарской области (по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rPr>
          <w:trHeight w:val="830"/>
        </w:trPr>
        <w:tc>
          <w:tcPr>
            <w:tcW w:w="5000" w:type="pct"/>
            <w:gridSpan w:val="11"/>
          </w:tcPr>
          <w:p w:rsidR="00F27F47" w:rsidRPr="00E3595A" w:rsidRDefault="00F27F47" w:rsidP="00F27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Задача 4 - поддержка передового технологического образования в средней и высшей школе, максимально возможное использование образовательного и научного потенциала Тольятти для формирования и укрепления кадрового потенциала традиционных и новых отраслей, развития технологического предпринимательства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4.1. Передовая педагогическая школа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инновационной педагогической среды, направленной на проектирование передовых образовательных технологий и подготовку педагогов будущего (педагогов-проектировщиков, педагогов-дизайнеров), способных к созданию и внедрению новых образовательных продуктов.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Расширение возможности сетевого взаимодействия образовательных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учреждений города и региона в области оценки и развития педагогических компетенций, подготовки управленческих проектных команд образовательных организаций.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lastRenderedPageBreak/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образовательных программ в области педагогики с  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применением инструментов педагогического дизайна: 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г. – 10 курсов. 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Охват новыми профориентационными программами: 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 г. – 200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г. – 250 чел.</w:t>
            </w:r>
          </w:p>
        </w:tc>
        <w:tc>
          <w:tcPr>
            <w:tcW w:w="771" w:type="pct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7F47" w:rsidRPr="00E3595A" w:rsidRDefault="00F27F47" w:rsidP="002551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</w:t>
            </w:r>
            <w:r w:rsidR="0025517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="00255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7F47" w:rsidRPr="00E3595A" w:rsidRDefault="00F27F47" w:rsidP="00F27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2025-2026 гг.</w:t>
            </w:r>
          </w:p>
        </w:tc>
        <w:tc>
          <w:tcPr>
            <w:tcW w:w="668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 (по согласованию). Образовательные организации города (по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4.2. Создание экос</w:t>
            </w:r>
            <w:r w:rsidR="00FA1FA0">
              <w:rPr>
                <w:rFonts w:ascii="Times New Roman" w:eastAsia="Calibri" w:hAnsi="Times New Roman" w:cs="Times New Roman"/>
                <w:sz w:val="24"/>
                <w:szCs w:val="24"/>
              </w:rPr>
              <w:t>истемы адресного трудоустройства</w:t>
            </w:r>
            <w:r w:rsidR="00F52C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выпускников ВУЗов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, включающей выстраивание образовательной траектории студента, организацию практической подготовки, проектной профессиональной деятельности.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01398B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модели целевого обучения и разработка цифровых сервисов для работодателей, молодежи и B2G-интеграции, в том числе: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– создание доступного работодателям цифрового сервиса формирования и верификации электронного портфолио студента, интегрированного со всеми видами деятельности обучающихся в университете, а также с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ведущими рекрутинговыми платформами;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–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возможностей федеральных проектов, в том числе платформы «Профстажировки 2.0», олимпиады «Я – профессионал», с автоматическим размещением результатов в портфолио, предоставление потенциальным работодателям рекомендаций по победителям и участникам;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– интеграция с системами анализа и мониторинга востребованности кадров, данных о кадрах и их компетенциях, реализуемых на профильных платформах, в том числе разрабатываемых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рамках мероприятий федерального проекта «Кадры для цифровой экономики».</w:t>
            </w:r>
            <w:proofErr w:type="gramEnd"/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Удержание выпускников вузов в г. Тольятти за счет роста количества трудоустроенных в течение года после выпуска (не менее 80%) и увеличение средней зарплаты вы</w:t>
            </w:r>
            <w:r w:rsidR="0001398B">
              <w:rPr>
                <w:rFonts w:ascii="Times New Roman" w:eastAsia="Calibri" w:hAnsi="Times New Roman" w:cs="Times New Roman"/>
                <w:sz w:val="24"/>
                <w:szCs w:val="24"/>
              </w:rPr>
              <w:t>пускника по сравнению с 2023 г.</w:t>
            </w:r>
            <w:r w:rsidR="0001398B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на 3 %.</w:t>
            </w:r>
          </w:p>
        </w:tc>
        <w:tc>
          <w:tcPr>
            <w:tcW w:w="77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</w:t>
            </w:r>
          </w:p>
          <w:p w:rsidR="00F27F47" w:rsidRPr="00E3595A" w:rsidRDefault="00F27F47" w:rsidP="000139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="000139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2025-2028 гг.</w:t>
            </w:r>
          </w:p>
        </w:tc>
        <w:tc>
          <w:tcPr>
            <w:tcW w:w="668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ФГБОУ ВО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«Тольяттинский государственный университет».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</w:t>
            </w:r>
            <w:r w:rsidR="000139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организации (по согласованию).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Консорциум «Цифровые университеты» (по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0139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4.3.Развитие Детского университета - инфраструктуры для дополнительного образования детей, соответствующей современным требованиям оформления образовательных пространств и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учитывающая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потребност</w:t>
            </w:r>
            <w:r w:rsidR="0001398B">
              <w:rPr>
                <w:rFonts w:ascii="Times New Roman" w:eastAsia="Calibri" w:hAnsi="Times New Roman" w:cs="Times New Roman"/>
                <w:sz w:val="24"/>
                <w:szCs w:val="24"/>
              </w:rPr>
              <w:t>и потребителей разных возрастов</w:t>
            </w:r>
            <w:r w:rsidR="0001398B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(от 4 до 17 лет)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детей, охваченных дополнительным образованием;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выявление, поддержка и развитие способностей и талантов детей и молодежи; создание модели непрерывного образования.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1. Разработана и оформлена среда Детского университета как современного многофункционального пространства с узнаваемым стилем.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2. Разработаны и реализованы программы дополнительного образования, научно-популярные программы и программы ранней профориентации детей.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3. Увеличение количества детей, охваченных дополнительным образованием: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92D050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2025 г. – 1350 чел.</w:t>
            </w: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92D050"/>
              </w:rPr>
              <w:t xml:space="preserve"> 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2026 г. – 1450 чел</w:t>
            </w:r>
            <w:r w:rsidR="006E372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E359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 – 155</w:t>
            </w: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 чел.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</w:t>
            </w:r>
          </w:p>
          <w:p w:rsidR="00F27F47" w:rsidRPr="00E3595A" w:rsidRDefault="00F27F47" w:rsidP="000139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="000139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2025-2027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0139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="000139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 (по согласованию).</w:t>
            </w:r>
          </w:p>
          <w:p w:rsidR="00F27F47" w:rsidRPr="0001398B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Образовательные организации (по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4.4. Создание цифровых кафедр в вузах с целью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формирования у обучающихся по специальностям и направлениям подготовки, не отнесенным к ИТ-сфере, цифровых компетенций и навыков использования цифровых технологий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Создание и развитие цифровой кафедры с целью формирования у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обучающихся по специальностям и направлениям подготовки, не отнесенным к ИТ-сфере, цифровых компетенций и навыков использования цифровых технологий.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Увеличение количества обучающихся с цифровыми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компетенциями и навыками использования цифровых технологий.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 завершивших на бесплатной основе обучение (прошедших итоговую аттестацию) на «цифровых кафедрах» университета в целях получения дополнительной квалификации по ИТ – профилю в рамках обучени</w:t>
            </w:r>
            <w:r w:rsidR="00F5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 образовательным программам: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программам бакалавриата, программам специалитета, программам магистратуры, а также дополнительным профессиональным программам профессиональной переподготовки ИТ–профиля:</w:t>
            </w:r>
          </w:p>
          <w:p w:rsidR="00314EE5" w:rsidRPr="00314EE5" w:rsidRDefault="00314EE5" w:rsidP="00314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>2025 г. – </w:t>
            </w:r>
            <w:r w:rsidRPr="00314EE5">
              <w:rPr>
                <w:rFonts w:ascii="Times New Roman" w:hAnsi="Times New Roman"/>
                <w:sz w:val="24"/>
                <w:szCs w:val="24"/>
              </w:rPr>
              <w:t>650 чел.</w:t>
            </w:r>
          </w:p>
          <w:p w:rsidR="00314EE5" w:rsidRPr="00314EE5" w:rsidRDefault="00314EE5" w:rsidP="00314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E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2026 г. – 670 чел. </w:t>
            </w:r>
          </w:p>
          <w:p w:rsidR="00314EE5" w:rsidRPr="00314EE5" w:rsidRDefault="00314EE5" w:rsidP="00314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EE5">
              <w:rPr>
                <w:rFonts w:ascii="Times New Roman" w:hAnsi="Times New Roman"/>
                <w:sz w:val="24"/>
                <w:szCs w:val="24"/>
              </w:rPr>
              <w:t>2027 г. – 690 чел.</w:t>
            </w:r>
          </w:p>
          <w:p w:rsidR="00314EE5" w:rsidRPr="00314EE5" w:rsidRDefault="00314EE5" w:rsidP="00314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EE5">
              <w:rPr>
                <w:rFonts w:ascii="Times New Roman" w:hAnsi="Times New Roman"/>
                <w:sz w:val="24"/>
                <w:szCs w:val="24"/>
              </w:rPr>
              <w:t>2028 г.</w:t>
            </w:r>
            <w:r w:rsidR="005B0D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4EE5">
              <w:rPr>
                <w:rFonts w:ascii="Times New Roman" w:hAnsi="Times New Roman"/>
                <w:sz w:val="24"/>
                <w:szCs w:val="24"/>
              </w:rPr>
              <w:t>–  700 чел.</w:t>
            </w:r>
          </w:p>
          <w:p w:rsidR="00314EE5" w:rsidRPr="00314EE5" w:rsidRDefault="005B0D16" w:rsidP="00314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2029 г. – </w:t>
            </w:r>
            <w:r w:rsidR="00314EE5" w:rsidRPr="00314EE5">
              <w:rPr>
                <w:rFonts w:ascii="Times New Roman" w:hAnsi="Times New Roman"/>
                <w:sz w:val="24"/>
                <w:szCs w:val="24"/>
              </w:rPr>
              <w:t>710 чел.</w:t>
            </w:r>
          </w:p>
          <w:p w:rsidR="00314EE5" w:rsidRPr="00314EE5" w:rsidRDefault="005B0D16" w:rsidP="00314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2030 г. – </w:t>
            </w:r>
            <w:r w:rsidR="00314EE5" w:rsidRPr="00314EE5">
              <w:rPr>
                <w:rFonts w:ascii="Times New Roman" w:hAnsi="Times New Roman"/>
                <w:sz w:val="24"/>
                <w:szCs w:val="24"/>
              </w:rPr>
              <w:t>720 чел.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Интегрированная в программы высшего образования Программа дополнительной профессиональной переподготовки по IT-профилю с дифференцируемым модулем для различных УГНС.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</w:t>
            </w:r>
          </w:p>
          <w:p w:rsidR="00F27F47" w:rsidRPr="00E3595A" w:rsidRDefault="00F27F47" w:rsidP="005B0D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="005B0D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«Тольяттинский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государственный университет».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F27F47" w:rsidRPr="00E3595A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«Тольяттинский государственный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университет» (по согласованию).</w:t>
            </w:r>
          </w:p>
          <w:p w:rsidR="00F27F47" w:rsidRPr="00E3595A" w:rsidRDefault="00C43A9B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</w:t>
            </w:r>
            <w:r w:rsidR="005B0D1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4.5. Система подготовки научно-педагогических кадров высшей квалификации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системы подготовки научно-педагогических кадров высшей квалификации, способствующей реализации стратегических проектов и развитию ключевых региональных наукоемких отраслей экономики, в том числе за счет создания собственных диссертационных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советов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0"/>
                <w:szCs w:val="20"/>
                <w:shd w:val="clear" w:color="auto" w:fill="92D050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Создана программа образовательной траектории магистра по типу 2+4 (2 года магистр + 4 года аспирант) для наиболее актуальных образовательных программ магистратуры и аспирантуры.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2. Количество аспирантов, обучающихся за счет внебюджетных источников финансирования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очном отделении: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0"/>
                <w:szCs w:val="20"/>
                <w:shd w:val="clear" w:color="auto" w:fill="92D050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– 110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0"/>
                <w:szCs w:val="20"/>
                <w:shd w:val="clear" w:color="auto" w:fill="92D050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 112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 – 114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2028 г. – 116 чел. 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 г. – 118 чел.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г. – 120 чел.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</w:t>
            </w:r>
          </w:p>
          <w:p w:rsidR="00F27F47" w:rsidRPr="00E3595A" w:rsidRDefault="00F27F47" w:rsidP="005B0D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="005B0D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="005B0D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</w:t>
            </w:r>
          </w:p>
          <w:p w:rsidR="00C43A9B" w:rsidRPr="00E3595A" w:rsidRDefault="00C43A9B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4.6. Развитие научно-инновационного центра в области медицинской химии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и трансфер перспективных доклинических кандидатов для лечения социально значимых заболеваний (особенно онкологических).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Создание исследовательской инфраструктуры по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="005B0D16">
              <w:rPr>
                <w:rFonts w:ascii="Times New Roman" w:eastAsia="Calibri" w:hAnsi="Times New Roman" w:cs="Times New Roman"/>
                <w:sz w:val="24"/>
                <w:szCs w:val="24"/>
              </w:rPr>
              <w:t>учной-тематике</w:t>
            </w:r>
            <w:proofErr w:type="gramEnd"/>
            <w:r w:rsidR="005B0D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проекта (PROTAC)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Наличие патентов на способы получения и фармацевтическую комп</w:t>
            </w:r>
            <w:r w:rsidR="005B0D16">
              <w:rPr>
                <w:rFonts w:ascii="Times New Roman" w:eastAsia="Calibri" w:hAnsi="Times New Roman" w:cs="Times New Roman"/>
                <w:sz w:val="24"/>
                <w:szCs w:val="24"/>
              </w:rPr>
              <w:t>озицию лекарственного вещества.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</w:t>
            </w:r>
          </w:p>
          <w:p w:rsidR="00F27F47" w:rsidRPr="00E3595A" w:rsidRDefault="00F27F47" w:rsidP="005B0D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="005B0D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2027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5B0D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="005B0D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 (по согласованию).</w:t>
            </w:r>
          </w:p>
          <w:p w:rsidR="00F27F47" w:rsidRPr="005B0D16" w:rsidRDefault="00F27F47" w:rsidP="005B0D16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Предприятия химического кластера (по согласованию).</w:t>
            </w:r>
          </w:p>
        </w:tc>
      </w:tr>
      <w:tr w:rsidR="00F27F4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4.7. Технологическое и социальное предпринимательство Проектная деятельность молодежи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устойчивого потока инноваций и подготовка команд проектов для их реализации в процессе получения образования на базе вузов и ссузов г. Тольятти и Самарской области.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Содействие переводу экономики города на инновационный путь, трансформации индустриальной экономики региона в экономику знаний и впечатлений за счет подготовки команд проектов и реализации проектов.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Количество уникаль</w:t>
            </w:r>
            <w:r w:rsidR="005B0D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ных студенческих проектов, шт.: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2025 г. – не менее 350,</w:t>
            </w:r>
            <w:r w:rsidRPr="00E3595A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в том числе </w:t>
            </w:r>
            <w:proofErr w:type="gramStart"/>
            <w:r w:rsidRPr="00E3595A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технологических</w:t>
            </w:r>
            <w:proofErr w:type="gramEnd"/>
            <w:r w:rsidRPr="00E3595A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- 300;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2026 г. – не менее 450,</w:t>
            </w:r>
            <w:r w:rsidRPr="00E3595A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br/>
              <w:t>в том числе технологических – 400;</w:t>
            </w:r>
          </w:p>
          <w:p w:rsidR="00F27F47" w:rsidRPr="00E3595A" w:rsidRDefault="00F27F47" w:rsidP="00F27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lastRenderedPageBreak/>
              <w:t>2027 г. – не менее 550,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E3595A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технологических</w:t>
            </w:r>
            <w:proofErr w:type="gramEnd"/>
            <w:r w:rsidRPr="00E3595A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– 500.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</w:t>
            </w:r>
          </w:p>
          <w:p w:rsidR="00F27F47" w:rsidRPr="00E3595A" w:rsidRDefault="00F27F47" w:rsidP="005B0D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="005B0D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F27F47" w:rsidRPr="00E3595A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2025-2027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47" w:rsidRPr="00E3595A" w:rsidRDefault="00F27F47" w:rsidP="005B0D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="005B0D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 (по согласованию).</w:t>
            </w:r>
          </w:p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 ВО и СПО (по согласованию).</w:t>
            </w:r>
          </w:p>
        </w:tc>
      </w:tr>
      <w:tr w:rsidR="00F27F47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F27F47" w:rsidRPr="007468C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 Профориентации современного школьника</w:t>
            </w:r>
          </w:p>
        </w:tc>
        <w:tc>
          <w:tcPr>
            <w:tcW w:w="855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профориентации, шефская помощь школам города</w:t>
            </w:r>
          </w:p>
        </w:tc>
        <w:tc>
          <w:tcPr>
            <w:tcW w:w="899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привлекательности химической отрасти, в том числе ПАО «КуйбышевАзот», для подрастающего поколения, как перспективного направления будущей деятельности</w:t>
            </w:r>
          </w:p>
        </w:tc>
        <w:tc>
          <w:tcPr>
            <w:tcW w:w="771" w:type="pct"/>
            <w:gridSpan w:val="3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«КуйбышевАзот»</w:t>
            </w:r>
          </w:p>
        </w:tc>
        <w:tc>
          <w:tcPr>
            <w:tcW w:w="571" w:type="pct"/>
            <w:gridSpan w:val="2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</w:t>
            </w:r>
            <w:r w:rsidR="001E0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668" w:type="pct"/>
            <w:gridSpan w:val="2"/>
          </w:tcPr>
          <w:p w:rsidR="00F27F47" w:rsidRPr="00FB2C78" w:rsidRDefault="00F27F47" w:rsidP="00F27F4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5B0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5B0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</w:t>
            </w:r>
            <w:proofErr w:type="spellEnd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(по согласованию)</w:t>
            </w:r>
          </w:p>
        </w:tc>
      </w:tr>
      <w:tr w:rsidR="00F27F47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F27F47" w:rsidRPr="007468C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 Подготовки кадрового резерва для предприятий химической отрасли</w:t>
            </w:r>
          </w:p>
        </w:tc>
        <w:tc>
          <w:tcPr>
            <w:tcW w:w="855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новыми квалифицированными кадрами предприятий химической отрасли города. Целевое обучение в среднетехнических и высших учебных 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заведениях, с дальнейшим прохождением практики на предприятии</w:t>
            </w:r>
          </w:p>
        </w:tc>
        <w:tc>
          <w:tcPr>
            <w:tcW w:w="899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Обеспеченность химической отрасли городского округа Тольятти квалифицированными кадрами</w:t>
            </w:r>
          </w:p>
        </w:tc>
        <w:tc>
          <w:tcPr>
            <w:tcW w:w="771" w:type="pct"/>
            <w:gridSpan w:val="3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«КуйбышевАзот»</w:t>
            </w:r>
          </w:p>
        </w:tc>
        <w:tc>
          <w:tcPr>
            <w:tcW w:w="571" w:type="pct"/>
            <w:gridSpan w:val="2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</w:t>
            </w:r>
            <w:r w:rsidR="001E0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668" w:type="pct"/>
            <w:gridSpan w:val="2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  <w:r w:rsidR="005B0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5B0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</w:t>
            </w:r>
            <w:proofErr w:type="spellEnd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B0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</w:tr>
      <w:tr w:rsidR="00F27F47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27F47" w:rsidRPr="00E3595A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F27F47" w:rsidRPr="007468C6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4.10. Повышение квалификации и обучение персонала</w:t>
            </w:r>
          </w:p>
        </w:tc>
        <w:tc>
          <w:tcPr>
            <w:tcW w:w="855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 и обучение персонала, обучение дополнительным специальностям на базе собственного центра подготовки персонала; привлечение учебных заведений</w:t>
            </w:r>
          </w:p>
        </w:tc>
        <w:tc>
          <w:tcPr>
            <w:tcW w:w="899" w:type="pct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профессиональный</w:t>
            </w:r>
            <w:r w:rsidR="005B0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персонала предприятия</w:t>
            </w:r>
          </w:p>
        </w:tc>
        <w:tc>
          <w:tcPr>
            <w:tcW w:w="771" w:type="pct"/>
            <w:gridSpan w:val="3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«КуйбышевАзот»</w:t>
            </w:r>
          </w:p>
        </w:tc>
        <w:tc>
          <w:tcPr>
            <w:tcW w:w="571" w:type="pct"/>
            <w:gridSpan w:val="2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F27F47" w:rsidRPr="00FB2C78" w:rsidRDefault="00F27F47" w:rsidP="00F27F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  <w:r w:rsidR="005B0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5B0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</w:t>
            </w:r>
            <w:proofErr w:type="spellEnd"/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(по согласованию)</w:t>
            </w:r>
          </w:p>
        </w:tc>
      </w:tr>
      <w:tr w:rsidR="001D37A7" w:rsidRPr="00E3595A" w:rsidTr="001D37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7A7" w:rsidRPr="007C4156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4.11.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Многопрофильная инженерная олимпиада «Звезда»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37A7" w:rsidRPr="007C4156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развитие у обучающихся творческих способностей и интереса к научной (научно-исследовательской) и инженерной деятельности, пропаганда научных знаний, содействие профессиональной ориентации школьников,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целостного представления и приоритетных направлениях финансово-экономического развития страны и мотивации поступления школьников на инженерные специальности.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37A7" w:rsidRPr="007C4156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Повышена мотивация поступления школьников на инженерные специальности</w:t>
            </w:r>
          </w:p>
        </w:tc>
        <w:tc>
          <w:tcPr>
            <w:tcW w:w="771" w:type="pct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</w:p>
          <w:p w:rsidR="001D37A7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37A7" w:rsidRPr="007C4156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37A7" w:rsidRPr="007C4156" w:rsidRDefault="001D37A7" w:rsidP="001D37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2025–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3A9B" w:rsidRDefault="001D37A7" w:rsidP="001D3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</w:p>
          <w:p w:rsidR="00C43A9B" w:rsidRDefault="00C43A9B" w:rsidP="001D3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  <w:p w:rsidR="00C43A9B" w:rsidRDefault="00C43A9B" w:rsidP="001D3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  <w:p w:rsidR="00C43A9B" w:rsidRDefault="00C43A9B" w:rsidP="001D3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  <w:p w:rsidR="001D37A7" w:rsidRPr="007C4156" w:rsidRDefault="00567EC6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D37A7" w:rsidRPr="007C4156">
              <w:rPr>
                <w:rFonts w:ascii="Times New Roman" w:hAnsi="Times New Roman" w:cs="Times New Roman"/>
                <w:sz w:val="24"/>
                <w:szCs w:val="24"/>
              </w:rPr>
              <w:t>аинтересован</w:t>
            </w:r>
            <w:r w:rsidR="005B0D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1D37A7" w:rsidRPr="007C4156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="001D37A7" w:rsidRPr="007C4156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1D37A7" w:rsidRPr="00E3595A" w:rsidTr="001D37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4.12.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t>Открытый региональный конкурс робототехники среди непрофессионалов «Роботека»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>Популяризация научно-техни</w:t>
            </w:r>
            <w:r w:rsidR="005B0D16">
              <w:rPr>
                <w:rFonts w:ascii="Times New Roman" w:hAnsi="Times New Roman"/>
                <w:sz w:val="24"/>
                <w:szCs w:val="24"/>
              </w:rPr>
              <w:t xml:space="preserve">ческого творчества и инженерных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t>профессий среди учащихся обра</w:t>
            </w:r>
            <w:r w:rsidR="00EC0EF4">
              <w:rPr>
                <w:rFonts w:ascii="Times New Roman" w:hAnsi="Times New Roman"/>
                <w:sz w:val="24"/>
                <w:szCs w:val="24"/>
              </w:rPr>
              <w:t>зовательных организаций.</w:t>
            </w:r>
            <w:r w:rsidR="00EC0EF4">
              <w:rPr>
                <w:rFonts w:ascii="Times New Roman" w:hAnsi="Times New Roman"/>
                <w:sz w:val="24"/>
                <w:szCs w:val="24"/>
              </w:rPr>
              <w:br/>
              <w:t>Развити</w:t>
            </w:r>
            <w:r w:rsidRPr="007C4156">
              <w:rPr>
                <w:rFonts w:ascii="Times New Roman" w:hAnsi="Times New Roman"/>
                <w:sz w:val="24"/>
                <w:szCs w:val="24"/>
              </w:rPr>
              <w:t xml:space="preserve">е у школьников города Тольятти навыков практического </w:t>
            </w:r>
            <w:r w:rsidR="005B0D16">
              <w:rPr>
                <w:rFonts w:ascii="Times New Roman" w:hAnsi="Times New Roman"/>
                <w:sz w:val="24"/>
                <w:szCs w:val="24"/>
              </w:rPr>
              <w:t xml:space="preserve">решения актуальных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t>инженерно-технических задач.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>Увеличение количества школьников вовлеченных в научно-техническое творчество и выбирающих инженерные специальности для дальнейшей профессиональной деятельности</w:t>
            </w:r>
          </w:p>
        </w:tc>
        <w:tc>
          <w:tcPr>
            <w:tcW w:w="77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37A7" w:rsidRDefault="005B0D16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1D37A7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ФГБОУ </w:t>
            </w:r>
            <w:proofErr w:type="gramStart"/>
            <w:r w:rsidR="001D37A7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="001D37A7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«Тольяттинский государственный университет»</w:t>
            </w:r>
            <w:r w:rsidR="001D3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2025–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D37A7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</w:p>
          <w:p w:rsidR="006571B8" w:rsidRPr="007C4156" w:rsidRDefault="006571B8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1D37A7" w:rsidRPr="00E3595A" w:rsidTr="001D37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 xml:space="preserve">этап (2025-2030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4.13.</w:t>
            </w:r>
            <w:r w:rsidRPr="007C4156">
              <w:rPr>
                <w:rFonts w:ascii="Times New Roman" w:hAnsi="Times New Roman"/>
                <w:sz w:val="24"/>
                <w:szCs w:val="24"/>
              </w:rPr>
              <w:t xml:space="preserve">Городской конкурс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исследовательских проектов «Взлет»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Выявление и развитие творчески одаренной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>молодежи в сфере науки, техники и технологий.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>Повышение мотивации молодых талантов к занятиям творческой исследовательской деятельностью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Увеличение количества творчески одаренной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>молодежи в сфере науки, техники и технологий.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>Увеличение количества мероприятий в области творческой исследовательской деятельности.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 </w:t>
            </w:r>
          </w:p>
          <w:p w:rsidR="001D37A7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ФГБОУ ВО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«Тольяттинский государственный университет»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2025–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B8" w:rsidRDefault="001D37A7" w:rsidP="001D37A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ВО «Тольяттинский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государственный университет»</w:t>
            </w:r>
            <w:r w:rsidR="006571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71B8" w:rsidRDefault="006571B8" w:rsidP="001D37A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  <w:p w:rsidR="001D37A7" w:rsidRPr="007C4156" w:rsidRDefault="006571B8" w:rsidP="001D37A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D37A7" w:rsidRPr="007C4156">
              <w:rPr>
                <w:rFonts w:ascii="Times New Roman" w:hAnsi="Times New Roman" w:cs="Times New Roman"/>
                <w:sz w:val="24"/>
                <w:szCs w:val="24"/>
              </w:rPr>
              <w:t>бразовательные организации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1D37A7" w:rsidRPr="00E3595A" w:rsidTr="001D37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4.14.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Творческий конкурс «Тольятти - город молодых»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познавательного интереса у молодежи к прошлому, настоящему, будущему родного края посредством привлечения к размещению в городских СМИ своих журналистских работ на заданную тему. Вовлечение молодежи в современный медиа-процесс. Развитие молодежной информационной среды. Формирование гражданской позиции через выявление современных проблем города глазами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молодых.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количества детей и молодежи вовлеченных в изучение прошлого, настоящего и будущего родного края.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>Увеличение количества мероприятий в области современного медиа-процесса и информационной среды.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>Популяризация и продвижение позитивного имиджа города Тольятти.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</w:p>
          <w:p w:rsidR="001D37A7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2025–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  <w:r w:rsidR="00657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571B8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1D37A7" w:rsidRPr="00E3595A" w:rsidTr="001D37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4.15.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«Слова творят прекрасный мир»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Содействие развитию творческого и инте</w:t>
            </w:r>
            <w:r w:rsidR="00AF5572">
              <w:rPr>
                <w:rFonts w:ascii="Times New Roman" w:hAnsi="Times New Roman" w:cs="Times New Roman"/>
                <w:sz w:val="24"/>
                <w:szCs w:val="24"/>
              </w:rPr>
              <w:t xml:space="preserve">ллектуального потенциала детей,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их нравственно-мировоззренческих, в том </w:t>
            </w:r>
            <w:r w:rsidR="00AF5572">
              <w:rPr>
                <w:rFonts w:ascii="Times New Roman" w:hAnsi="Times New Roman" w:cs="Times New Roman"/>
                <w:sz w:val="24"/>
                <w:szCs w:val="24"/>
              </w:rPr>
              <w:t xml:space="preserve">числе гражданско-патриотических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позиций, через обращение к лучшим текстам классиче</w:t>
            </w:r>
            <w:r w:rsidR="00AF5572">
              <w:rPr>
                <w:rFonts w:ascii="Times New Roman" w:hAnsi="Times New Roman" w:cs="Times New Roman"/>
                <w:sz w:val="24"/>
                <w:szCs w:val="24"/>
              </w:rPr>
              <w:t xml:space="preserve">ской и современной русской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литературы.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>Приобщение учащихся к литературе, выявление и поддержка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>талантливых учащихся, предоставление им возможности соревноваться в масштабе региона.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Увеличение охвата детей в области развития творческого и интеллектуального потенциала. Увеличение доли талантливых детей.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</w:p>
          <w:p w:rsidR="001D37A7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2025–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D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</w:p>
          <w:p w:rsidR="006766FD" w:rsidRDefault="006766FD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  <w:p w:rsidR="001D37A7" w:rsidRPr="007C4156" w:rsidRDefault="006766FD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D37A7" w:rsidRPr="007C4156">
              <w:rPr>
                <w:rFonts w:ascii="Times New Roman" w:hAnsi="Times New Roman" w:cs="Times New Roman"/>
                <w:sz w:val="24"/>
                <w:szCs w:val="24"/>
              </w:rPr>
              <w:t>бразовательные организации региона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1D37A7" w:rsidRPr="00E3595A" w:rsidTr="001D37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4.16.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Конкурс инновационных научно-исследовательских и творческих проектов «GreenCity»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креативного мышления у молодежи при решении экологических проблем города Тольятти. Генерация идей в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охраны окружающей среды, техносферной и пожарной безопасности. Приобщение молодежи к решению экологических задач города Тольятти.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охвата молодежи в области решения экологических задач города Тольятти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</w:p>
          <w:p w:rsidR="001D37A7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 xml:space="preserve">Иные внебюджетные </w:t>
            </w:r>
            <w:r w:rsidRPr="00C907BC">
              <w:rPr>
                <w:rFonts w:ascii="Times New Roman" w:hAnsi="Times New Roman"/>
                <w:sz w:val="24"/>
                <w:szCs w:val="24"/>
              </w:rPr>
              <w:lastRenderedPageBreak/>
              <w:t>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7C4156" w:rsidRDefault="001D37A7" w:rsidP="001D37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2025–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FD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</w:p>
          <w:p w:rsidR="006766FD" w:rsidRDefault="006766FD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  <w:p w:rsidR="001D37A7" w:rsidRPr="007C4156" w:rsidRDefault="006766FD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1D37A7" w:rsidRPr="007C4156">
              <w:rPr>
                <w:rFonts w:ascii="Times New Roman" w:hAnsi="Times New Roman" w:cs="Times New Roman"/>
                <w:sz w:val="24"/>
                <w:szCs w:val="24"/>
              </w:rPr>
              <w:t>аинтересованные организации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1D37A7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Задача 5 - формирование единого образовательно-научно-производственного комплекса для непрерывного обучения и занятости человека на протяжении всей жизни</w:t>
            </w:r>
          </w:p>
        </w:tc>
      </w:tr>
      <w:tr w:rsidR="001D37A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5.1. Комплекс профориентационных мероприятий, направленных на вовлечение школьников в исследовательскую деятельность и техническое творчество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 направлен на знакомство школьников с техническими науками и вовлечение их в техническое творчество. В ходе реализации проекта будет решена проблема низкой востребованности профессий инженерного профиля у школьников Тольятти, незнание школьниками технических предметов (физика) и малое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количество школьников, выбирающих ЕГЭ по физике и направления подготовки технического профиля, следствием чего является уменьшающееся с каждым годом количество выпускников технических направлений подготовки.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Увеличение количества мероприятий,</w:t>
            </w:r>
            <w:r w:rsidRPr="00E3595A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</w:t>
            </w:r>
            <w:r w:rsidR="00AF55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ных на вовлечение школьников </w:t>
            </w:r>
            <w:proofErr w:type="spellStart"/>
            <w:r w:rsidR="00AF5572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gramStart"/>
            <w:r w:rsidR="00AF557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ольятти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исследовательскую деятельность и техническое творчество.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Увеличение ко</w:t>
            </w:r>
            <w:r w:rsidR="00AF55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личества школьников </w:t>
            </w:r>
            <w:proofErr w:type="spellStart"/>
            <w:r w:rsidR="00AF5572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gramStart"/>
            <w:r w:rsidR="00AF557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ольятти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, выбирающих ЕГЭ по физике и поступивших на технические направления подготовки.</w:t>
            </w:r>
          </w:p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Количество школьников, принявших участие в </w:t>
            </w: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деятельности передовых инженерных школ в целях ранней профессиональной ориентации:</w:t>
            </w:r>
          </w:p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2025 г. – 357 человек </w:t>
            </w:r>
          </w:p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2026 г. –388 человек </w:t>
            </w:r>
          </w:p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2027 г. – 426 человек</w:t>
            </w:r>
          </w:p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2028 г. – 461 человек</w:t>
            </w:r>
          </w:p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2029 г. – 503 человек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2030 г. – 548 человек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1D37A7" w:rsidRPr="00E3595A" w:rsidRDefault="001D37A7" w:rsidP="001D37A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1D37A7" w:rsidRPr="00E3595A" w:rsidRDefault="001D37A7" w:rsidP="001D37A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 (по согласованию).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 ВО и СПО (по согласованию).</w:t>
            </w:r>
          </w:p>
        </w:tc>
      </w:tr>
      <w:tr w:rsidR="001D37A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5.2. Обеспечение непрерывного методического сопровождения учителей и мотивац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ии у о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  <w:r w:rsidR="00AF5572">
              <w:rPr>
                <w:rFonts w:ascii="Times New Roman" w:eastAsia="Calibri" w:hAnsi="Times New Roman" w:cs="Times New Roman"/>
                <w:sz w:val="24"/>
                <w:szCs w:val="24"/>
              </w:rPr>
              <w:t>чающихся к изучению точных наук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 направлен на решение двух проблем: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1. Слабая мотивация обучающихся школьников г. Тольятти к изучению физики и математики, что выражается как в уменьшении числа сдающих ЕГЭ, так и в невысоких средних баллах. Как следствие, недостаточно высокое качество (в среднем) абитуриентов на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инженерные направления подготовки. В области информатики наблюдается ориентация наиболее подготовленных абитуриентов на вузы вне города.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2. Острая нехватка школьных учителей-предметников в области точных наук.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Повышение заинтересованности школьников в изучении точных наук: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числа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, выбирающих сдавать физ</w:t>
            </w:r>
            <w:r w:rsidR="00AF5572">
              <w:rPr>
                <w:rFonts w:ascii="Times New Roman" w:eastAsia="Calibri" w:hAnsi="Times New Roman" w:cs="Times New Roman"/>
                <w:sz w:val="24"/>
                <w:szCs w:val="24"/>
              </w:rPr>
              <w:t>ику, на 5 % к уровню 2024 года.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</w:t>
            </w:r>
          </w:p>
          <w:p w:rsidR="001D37A7" w:rsidRPr="00E3595A" w:rsidRDefault="001D37A7" w:rsidP="00AF55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="00AF55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2025-2026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AF55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="00AF55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 (по согласованию).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 ВО и СПО (по согласованию).</w:t>
            </w:r>
          </w:p>
        </w:tc>
      </w:tr>
      <w:tr w:rsidR="001D37A7" w:rsidRPr="00E3595A" w:rsidTr="009122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7A7" w:rsidRPr="009122A7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>5.3. Продвижение Тольятти в российских и международных проектах, направленных на подготовку инженерных кадров с высоким уровнем теоретической подготовки и практическими навыками.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9122A7" w:rsidRDefault="001D37A7" w:rsidP="009122A7">
            <w:pPr>
              <w:widowControl w:val="0"/>
              <w:autoSpaceDE w:val="0"/>
              <w:autoSpaceDN w:val="0"/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>Проект направлен на создание позитивного образа Тольятти через позиционир</w:t>
            </w:r>
            <w:r w:rsidR="00AF5572"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>ование лучшей в России команды «Формула-студент»</w:t>
            </w:r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опыта подготовки </w:t>
            </w:r>
            <w:proofErr w:type="gramStart"/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>высоко</w:t>
            </w:r>
            <w:r w:rsidR="009122A7"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>квалифициро</w:t>
            </w:r>
            <w:r w:rsidR="009122A7"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>ванных</w:t>
            </w:r>
            <w:proofErr w:type="gramEnd"/>
            <w:r w:rsidR="009122A7"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специалистов </w:t>
            </w:r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>на базе работы в пр</w:t>
            </w:r>
            <w:r w:rsidR="00AF5572"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>оекте «Формула-Студент»</w:t>
            </w:r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Проект «Формула Студент» - международный образовательный проект, направленный</w:t>
            </w:r>
            <w:r w:rsidR="009E1F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E1F8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 подготовку инженерных кадров с высоким уровнем теоретической подготовки и практическими навыками.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9122A7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Создание гоночного болида класса «</w:t>
            </w:r>
            <w:proofErr w:type="spellStart"/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>Formula</w:t>
            </w:r>
            <w:proofErr w:type="spellEnd"/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>Student</w:t>
            </w:r>
            <w:proofErr w:type="spellEnd"/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="00AF5572"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(ежегодно). </w:t>
            </w:r>
          </w:p>
          <w:p w:rsidR="001D37A7" w:rsidRPr="009122A7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Результативное участие в соревнованиях «</w:t>
            </w:r>
            <w:proofErr w:type="spellStart"/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>Formula</w:t>
            </w:r>
            <w:proofErr w:type="spellEnd"/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>Student</w:t>
            </w:r>
            <w:proofErr w:type="spellEnd"/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(1-3 призовое место; ежегодно). </w:t>
            </w:r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Выполнение реальных инжиниринговых проектов </w:t>
            </w:r>
            <w:r w:rsidR="00AF5572"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(ежегодно не менее 1 проекта). </w:t>
            </w:r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высококвалифицированных инженерных кадров с реальным опытом проектирования и </w:t>
            </w:r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изготовления объектов машиностроения.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9122A7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</w:t>
            </w:r>
          </w:p>
          <w:p w:rsidR="001D37A7" w:rsidRPr="009122A7" w:rsidRDefault="001D37A7" w:rsidP="00AF55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="00AF5572"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1D37A7" w:rsidRPr="009122A7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2A7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2025-2027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AF55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="00AF55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 (по согласованию).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Предпри</w:t>
            </w:r>
            <w:r w:rsidR="009122A7">
              <w:rPr>
                <w:rFonts w:ascii="Times New Roman" w:eastAsia="Calibri" w:hAnsi="Times New Roman" w:cs="Times New Roman"/>
                <w:sz w:val="24"/>
                <w:szCs w:val="24"/>
              </w:rPr>
              <w:t>ятия машиностроительной отрасли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согласованию).</w:t>
            </w:r>
          </w:p>
        </w:tc>
      </w:tr>
      <w:tr w:rsidR="001D37A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AF5572" w:rsidRDefault="001D37A7" w:rsidP="00AF5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5.4. </w:t>
            </w:r>
            <w:r w:rsidR="0062668E" w:rsidRPr="0062668E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центра превосходства «Центр превосходства по гибридным и комбинированным технологиям» на базе ТГУ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2C4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Центр </w:t>
            </w:r>
            <w:r w:rsidR="002C4224">
              <w:rPr>
                <w:rFonts w:ascii="Times New Roman" w:eastAsia="Calibri" w:hAnsi="Times New Roman" w:cs="Times New Roman"/>
                <w:sz w:val="24"/>
                <w:szCs w:val="24"/>
              </w:rPr>
              <w:t>превосходства по гибридным и комбинированным т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ехнологи</w:t>
            </w:r>
            <w:r w:rsidR="002C4224">
              <w:rPr>
                <w:rFonts w:ascii="Times New Roman" w:eastAsia="Calibri" w:hAnsi="Times New Roman" w:cs="Times New Roman"/>
                <w:sz w:val="24"/>
                <w:szCs w:val="24"/>
              </w:rPr>
              <w:t>ям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, обеспечивающий серийное производство ультразвуковых технологических аппаратов с унифицированными модулями и проработанной серийной технологией изготовления и сборки. Разработка и запуск в производство модельного ряда ультразвуковых комплексов различного технологического назначения.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Коммерциализация инноваций с выводом на уровень TRL5 и выше, с выходом на реализацию через продажу объектов интеллектуальной собственности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и(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или) о</w:t>
            </w:r>
            <w:r w:rsidR="00AF55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рганизацию производств изделий 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AF55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</w:t>
            </w:r>
            <w:r w:rsidR="00AF5572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="00AF55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  <w:p w:rsidR="001D37A7" w:rsidRPr="00E3595A" w:rsidRDefault="001D37A7" w:rsidP="001D37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2028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AF55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="00AF55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 (по согласованию).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Предприятия машиностроительной отрасли» (по согласованию).</w:t>
            </w:r>
          </w:p>
        </w:tc>
      </w:tr>
      <w:tr w:rsidR="001D37A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5.5. Организация 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проведение регионального</w:t>
            </w:r>
            <w:r w:rsidRPr="00E3595A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конкурса «Наука в объективе»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Проект направлен на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популяризацию научного знания и повышение мотивации к использованию современных и высокотехнологичных средств и методов для воплощения творческих идей, формирование исторического сознания подрастающего поколения средствами художественного творчества.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рамках проекта будет организован конкурс «Наука в объективе» для школьников, студенто</w:t>
            </w:r>
            <w:r w:rsidR="00BD77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в, горожан </w:t>
            </w:r>
            <w:proofErr w:type="spellStart"/>
            <w:r w:rsidR="00BD779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="00BD779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ольятти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конкурс рисунков, фотографий и видеороликов, который призван подчеркнуть уникальность, значимость и эстетическую привлекательность научной 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инновационной деятельности.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Выявление и подде</w:t>
            </w:r>
            <w:r w:rsidR="00AF55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ржка </w:t>
            </w:r>
            <w:r w:rsidR="00AF55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талантливых молодых людей.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Ежегодное увеличение количества участников по сравнению с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предыдущем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годом на 3%: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 г. – не менее 170 участников</w:t>
            </w:r>
          </w:p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г.– не менее 200 участников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</w:t>
            </w:r>
          </w:p>
          <w:p w:rsidR="001D37A7" w:rsidRPr="00E3595A" w:rsidRDefault="001D37A7" w:rsidP="00AF55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ФГБОУ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="00AF55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«Тольяттинский государственный университет».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ind w:firstLine="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2025 – 2026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</w:t>
            </w:r>
          </w:p>
          <w:p w:rsidR="001D37A7" w:rsidRPr="00AF5572" w:rsidRDefault="001D37A7" w:rsidP="00AF5572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«Тольяттинский государственный университет» (по согласованию).</w:t>
            </w:r>
          </w:p>
        </w:tc>
      </w:tr>
      <w:tr w:rsidR="001D37A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5.6. Профориентация учащихся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серии профориентационных мероприятий для школьников с целью социализации и формирования навыков научно-исследовательской работы по химии. Привлечение экспертов предприятия в качестве наставников и ведущих мероприятий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системы профориентации учащихся, повышение интереса учащихся к естественным наукам, повышение привлекательности химической отрасли для учащихся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 ООО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«Тольяттикаучук»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C71E2C">
            <w:pPr>
              <w:widowControl w:val="0"/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ООО «Тольятти</w:t>
            </w:r>
            <w:r w:rsidR="00AF557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каучук»</w:t>
            </w:r>
            <w:r w:rsidR="00B93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933D8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1D37A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5.7. Подготовка кадрового резерва для предприятий химической отрасли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целевого обучения в высших учебных заведениях с дальнейшим прохождением практики и трудоустройством на предприятии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новыми квалифицированными кадрами предприятий химической отрасли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ООО «Тольяттикаучук»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C71E2C">
            <w:pPr>
              <w:widowControl w:val="0"/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7" w:rsidRPr="00E3595A" w:rsidRDefault="001D37A7" w:rsidP="001D37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ООО «Тольятти</w:t>
            </w:r>
            <w:r w:rsidR="00AF557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каучук»</w:t>
            </w:r>
            <w:r w:rsidR="00B933D8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согласованию).</w:t>
            </w:r>
          </w:p>
        </w:tc>
      </w:tr>
      <w:tr w:rsidR="00C71E2C" w:rsidRPr="00E3595A" w:rsidTr="0091233F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71E2C" w:rsidRPr="007C4156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C4156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5.8.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Всероссийской студенческой научно-практической междисциплинарной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конференции «Молодежь. Наука. Общество»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C4156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 и поддержка талантливых, интересующихся наукой студентов; создание условий для самореализации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студентов в сфере науки; стимулирование самостоятельной научно-инновационной работы студентов; расширение научного кругозора, привитие исследовательских навыков и стремления к творческому использованию знаний в процессе будущей профессиональной деятельности; обмен опытом ведения научных исследований между </w:t>
            </w:r>
            <w:r w:rsidR="009E1F8C">
              <w:rPr>
                <w:rFonts w:ascii="Times New Roman" w:hAnsi="Times New Roman" w:cs="Times New Roman"/>
                <w:sz w:val="24"/>
                <w:szCs w:val="24"/>
              </w:rPr>
              <w:t>студентами разных российских вузов (</w:t>
            </w:r>
            <w:proofErr w:type="spellStart"/>
            <w:r w:rsidR="009E1F8C">
              <w:rPr>
                <w:rFonts w:ascii="Times New Roman" w:hAnsi="Times New Roman" w:cs="Times New Roman"/>
                <w:sz w:val="24"/>
                <w:szCs w:val="24"/>
              </w:rPr>
              <w:t>ссуз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>Проект направлен на поддержку и развитие научного потенциала студенческой молодежи.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E1F8C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доли талантливых студентов, интересующихся наукой.</w:t>
            </w:r>
            <w:r w:rsidRPr="009E1F8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Увеличение количества мероприятий для </w:t>
            </w:r>
            <w:r w:rsidRPr="009E1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самореализации молодежи в сфере науки и стимулирования молодежи к самостоятельной научно-инновационной работе.</w:t>
            </w:r>
            <w:r w:rsidRPr="009E1F8C">
              <w:rPr>
                <w:rFonts w:ascii="Times New Roman" w:hAnsi="Times New Roman" w:cs="Times New Roman"/>
                <w:sz w:val="24"/>
                <w:szCs w:val="24"/>
              </w:rPr>
              <w:br/>
              <w:t>Увеличение условий для обмена опытом ведения научных исследований между студентами разных российских вузов (ссузов).</w:t>
            </w:r>
            <w:r w:rsidRPr="009E1F8C">
              <w:rPr>
                <w:rFonts w:ascii="Times New Roman" w:hAnsi="Times New Roman" w:cs="Times New Roman"/>
                <w:sz w:val="24"/>
                <w:szCs w:val="24"/>
              </w:rPr>
              <w:br/>
              <w:t>Повышение научного потенциала молодежи.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 </w:t>
            </w:r>
          </w:p>
          <w:p w:rsidR="00C71E2C" w:rsidRPr="007C4156" w:rsidRDefault="00C71E2C" w:rsidP="00C71E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C4156" w:rsidRDefault="00C71E2C" w:rsidP="00C71E2C">
            <w:pPr>
              <w:widowControl w:val="0"/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2025–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D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</w:p>
          <w:p w:rsidR="00B933D8" w:rsidRDefault="00B933D8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  <w:p w:rsidR="00C71E2C" w:rsidRPr="007C4156" w:rsidRDefault="00B933D8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C71E2C" w:rsidRPr="007C4156">
              <w:rPr>
                <w:rFonts w:ascii="Times New Roman" w:hAnsi="Times New Roman" w:cs="Times New Roman"/>
                <w:sz w:val="24"/>
                <w:szCs w:val="24"/>
              </w:rPr>
              <w:t>аинтересован</w:t>
            </w:r>
            <w:r w:rsidR="009E1F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C71E2C" w:rsidRPr="007C4156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="00C71E2C" w:rsidRPr="007C415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C71E2C" w:rsidRPr="00E3595A" w:rsidTr="0091233F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71E2C" w:rsidRPr="007C4156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C4156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5.9. </w:t>
            </w: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инновационной образовательной среды (университетского кампуса в </w:t>
            </w:r>
            <w:proofErr w:type="spellStart"/>
            <w:r w:rsidRPr="009C6E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г.о</w:t>
            </w:r>
            <w:proofErr w:type="gramStart"/>
            <w:r w:rsidR="0023590E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="0023590E">
              <w:rPr>
                <w:rFonts w:ascii="Times New Roman" w:hAnsi="Times New Roman" w:cs="Times New Roman"/>
                <w:sz w:val="24"/>
                <w:szCs w:val="24"/>
              </w:rPr>
              <w:t>ольятти</w:t>
            </w:r>
            <w:proofErr w:type="spellEnd"/>
            <w:r w:rsidR="0023590E">
              <w:rPr>
                <w:rFonts w:ascii="Times New Roman" w:hAnsi="Times New Roman" w:cs="Times New Roman"/>
                <w:sz w:val="24"/>
                <w:szCs w:val="24"/>
              </w:rPr>
              <w:t>, либо</w:t>
            </w: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 xml:space="preserve"> межвузовского кампуса Самарской области </w:t>
            </w:r>
            <w:r w:rsidR="0023590E">
              <w:rPr>
                <w:rFonts w:ascii="Times New Roman" w:hAnsi="Times New Roman" w:cs="Times New Roman"/>
                <w:sz w:val="24"/>
                <w:szCs w:val="24"/>
              </w:rPr>
              <w:t xml:space="preserve">с двуядерной инфраструктурой), </w:t>
            </w: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обеспечивающей реализацию проекта «Современные беспилотные системы» в части научно-производствен</w:t>
            </w:r>
            <w:r w:rsidR="0023590E">
              <w:rPr>
                <w:rFonts w:ascii="Times New Roman" w:hAnsi="Times New Roman" w:cs="Times New Roman"/>
                <w:sz w:val="24"/>
                <w:szCs w:val="24"/>
              </w:rPr>
              <w:t>ного цикла и подготовки кадров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C4156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Проектирование и строительство нового университетского кампуса Тольяттинского государственн</w:t>
            </w:r>
            <w:r w:rsidR="00AF5572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="00AF5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университета на территории </w:t>
            </w:r>
            <w:r w:rsidRPr="00016866">
              <w:rPr>
                <w:rFonts w:ascii="Times New Roman" w:hAnsi="Times New Roman" w:cs="Times New Roman"/>
                <w:sz w:val="24"/>
                <w:szCs w:val="24"/>
              </w:rPr>
              <w:t>Прибрежного парка на площади 10 га</w:t>
            </w: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 xml:space="preserve"> с современной научно-образовательной и жилой инфраструктурой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Площадь УЛК, технопарка – 18</w:t>
            </w:r>
            <w:r w:rsidRPr="009C6E3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 </w:t>
            </w: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000 кв.м.</w:t>
            </w:r>
          </w:p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Площадь общежитий - 42</w:t>
            </w:r>
            <w:r w:rsidRPr="009C6E3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 </w:t>
            </w:r>
            <w:r w:rsidR="007C37E4">
              <w:rPr>
                <w:rFonts w:ascii="Times New Roman" w:hAnsi="Times New Roman" w:cs="Times New Roman"/>
                <w:sz w:val="24"/>
                <w:szCs w:val="24"/>
              </w:rPr>
              <w:t>000 кв.м</w:t>
            </w:r>
            <w:r w:rsidR="00650AFB">
              <w:rPr>
                <w:rFonts w:ascii="Times New Roman" w:hAnsi="Times New Roman" w:cs="Times New Roman"/>
                <w:sz w:val="24"/>
                <w:szCs w:val="24"/>
              </w:rPr>
              <w:t xml:space="preserve"> на 1650 мест.</w:t>
            </w:r>
          </w:p>
          <w:p w:rsidR="00C71E2C" w:rsidRPr="0023590E" w:rsidRDefault="00C71E2C" w:rsidP="00C71E2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Выставочный центр – 5000 кв.м.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8C" w:rsidRDefault="0050153E" w:rsidP="00C71E2C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РФ.</w:t>
            </w:r>
          </w:p>
          <w:p w:rsidR="00C71E2C" w:rsidRPr="009C6E3D" w:rsidRDefault="0050153E" w:rsidP="00C71E2C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E1F8C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 w:rsidR="00C71E2C" w:rsidRPr="009C6E3D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1E2C" w:rsidRPr="0050153E" w:rsidRDefault="0050153E" w:rsidP="005015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71E2C" w:rsidRPr="0050153E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 w:rsidRPr="0050153E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r w:rsidR="00C71E2C" w:rsidRPr="0050153E">
              <w:rPr>
                <w:rFonts w:ascii="Times New Roman" w:hAnsi="Times New Roman" w:cs="Times New Roman"/>
                <w:sz w:val="24"/>
                <w:szCs w:val="24"/>
              </w:rPr>
              <w:t>ебюджетные 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7C4156" w:rsidRDefault="00C71E2C" w:rsidP="00C71E2C">
            <w:pPr>
              <w:widowControl w:val="0"/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>2030</w:t>
            </w:r>
            <w:r w:rsidR="00650AF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D8" w:rsidRDefault="00B933D8" w:rsidP="00C71E2C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</w:p>
          <w:p w:rsidR="00B933D8" w:rsidRDefault="00B933D8" w:rsidP="00C71E2C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согласованию).</w:t>
            </w:r>
          </w:p>
          <w:p w:rsidR="00C71E2C" w:rsidRPr="009C6E3D" w:rsidRDefault="00D01814" w:rsidP="00D01814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Правительство Самарской области (по согласованию).</w:t>
            </w:r>
          </w:p>
          <w:p w:rsidR="00C71E2C" w:rsidRPr="009C72D1" w:rsidRDefault="00C71E2C" w:rsidP="009C72D1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Министерство науки и высшего о</w:t>
            </w:r>
            <w:r w:rsidR="00D01814">
              <w:rPr>
                <w:rFonts w:ascii="Times New Roman" w:hAnsi="Times New Roman" w:cs="Times New Roman"/>
                <w:sz w:val="24"/>
                <w:szCs w:val="24"/>
              </w:rPr>
              <w:t>бразования Российской Федерации (по согласованию).</w:t>
            </w:r>
          </w:p>
        </w:tc>
      </w:tr>
      <w:tr w:rsidR="00C71E2C" w:rsidRPr="00E3595A" w:rsidTr="0091233F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71E2C" w:rsidRPr="00D01814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01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5.10. Создание условий для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</w:p>
          <w:p w:rsidR="00C71E2C" w:rsidRPr="009C6E3D" w:rsidRDefault="009C72D1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C71E2C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="00C71E2C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ольятти</w:t>
            </w:r>
            <w:proofErr w:type="spellEnd"/>
            <w:r w:rsidR="00C71E2C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71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иногородних и </w:t>
            </w:r>
            <w:r w:rsidR="00C71E2C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иностранных студентов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Строительство Общежития № 3 Тольяттинского государственного университета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Ввод в эксплуатацию дополнительной площади общежития для проживания иногородних и иностранных студентов ТГУ на 549 мест. Увеличение числа иногородних (иностранных студентов) на 137 чел. ежегодно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C71E2C" w:rsidP="0050153E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Средства бюджета</w:t>
            </w:r>
            <w:r w:rsidR="0050153E">
              <w:rPr>
                <w:rFonts w:ascii="Times New Roman" w:hAnsi="Times New Roman" w:cs="Times New Roman"/>
                <w:sz w:val="24"/>
                <w:szCs w:val="24"/>
              </w:rPr>
              <w:t xml:space="preserve"> РФ.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2026-2028</w:t>
            </w:r>
            <w:r w:rsidR="00650AF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14" w:rsidRDefault="00D01814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согласованию).</w:t>
            </w:r>
          </w:p>
          <w:p w:rsidR="00C71E2C" w:rsidRPr="009C6E3D" w:rsidRDefault="00C71E2C" w:rsidP="009C72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Министерство науки и высшего о</w:t>
            </w:r>
            <w:r w:rsidR="005C46C4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бразования Российской Федерации (по </w:t>
            </w:r>
            <w:r w:rsidR="00FE0991">
              <w:rPr>
                <w:rFonts w:ascii="Times New Roman" w:hAnsi="Times New Roman" w:cs="Times New Roman"/>
                <w:sz w:val="24"/>
                <w:szCs w:val="24"/>
              </w:rPr>
              <w:t>согласованию).</w:t>
            </w:r>
          </w:p>
        </w:tc>
      </w:tr>
      <w:tr w:rsidR="00C71E2C" w:rsidRPr="00E3595A" w:rsidTr="00FE0991">
        <w:tblPrEx>
          <w:tblLook w:val="0000" w:firstRow="0" w:lastRow="0" w:firstColumn="0" w:lastColumn="0" w:noHBand="0" w:noVBand="0"/>
        </w:tblPrEx>
        <w:trPr>
          <w:trHeight w:val="3111"/>
        </w:trPr>
        <w:tc>
          <w:tcPr>
            <w:tcW w:w="427" w:type="pct"/>
          </w:tcPr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Проектирование и строительство Общежития № 4 и Общежития № 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Дополнительной площади общежитий для проживания иногородних и иностранных студентов ТГУ на 842 места. Увеличение числа иногородних (иностранных студентов) на 210 чел. ежегодно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C71E2C" w:rsidP="00335F41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Средства бюджета</w:t>
            </w:r>
            <w:r w:rsidR="00335F41">
              <w:rPr>
                <w:rFonts w:ascii="Times New Roman" w:hAnsi="Times New Roman" w:cs="Times New Roman"/>
                <w:sz w:val="24"/>
                <w:szCs w:val="24"/>
              </w:rPr>
              <w:t xml:space="preserve"> РФ.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6E3D" w:rsidRDefault="00C71E2C" w:rsidP="00C71E2C">
            <w:pPr>
              <w:widowControl w:val="0"/>
              <w:autoSpaceDE w:val="0"/>
              <w:autoSpaceDN w:val="0"/>
              <w:spacing w:after="0" w:line="240" w:lineRule="auto"/>
              <w:ind w:firstLine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2028-2030</w:t>
            </w:r>
            <w:r w:rsidR="00650AF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91" w:rsidRDefault="00FE0991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согласованию).</w:t>
            </w:r>
          </w:p>
          <w:p w:rsidR="00C71E2C" w:rsidRPr="009C6E3D" w:rsidRDefault="00C71E2C" w:rsidP="00FE09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Министерство науки и высшего о</w:t>
            </w:r>
            <w:r w:rsidR="00FE0991">
              <w:rPr>
                <w:rFonts w:ascii="Times New Roman" w:hAnsi="Times New Roman" w:cs="Times New Roman"/>
                <w:sz w:val="24"/>
                <w:szCs w:val="24"/>
              </w:rPr>
              <w:t>бразования Российской Федерации (по согласованию).</w:t>
            </w:r>
          </w:p>
        </w:tc>
      </w:tr>
      <w:tr w:rsidR="00C71E2C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71E2C" w:rsidRPr="00E3595A" w:rsidRDefault="00C71E2C" w:rsidP="00C71E2C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Задача 6 - популяризация мониторинга состояния здоровья среди населения и профилактики заболеваний, устранение факторов риска развития заболеваний и получения травм </w:t>
            </w:r>
          </w:p>
        </w:tc>
      </w:tr>
      <w:tr w:rsidR="00C71E2C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71E2C" w:rsidRPr="00E3595A" w:rsidRDefault="00C71E2C" w:rsidP="00C71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9C72D1" w:rsidRDefault="00C71E2C" w:rsidP="00C71E2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6.1.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Информирование населения городского округа Тольятти о социально значимых заболеваниях, заболеваниях, представляющих опасность для окружающих, об угрозе возникновения эпидемий и о принимаемых мерах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Размещение информационных материалов на странице сайта администрации муниципального образования, посвященных профилактике и ранней диагностике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заболеваний, онкологических заболеваний, пропаганде ЗОЖ (спорт, правильное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питание), отказу от вредных привычек (курение, алкоголь), приглашению на диспансеризацию и профилактические медицинские осмотры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E3595A" w:rsidRDefault="00C71E2C" w:rsidP="00C71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информационных материалов (ежегодно) -10 ед.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социального обеспечения администрации городского округа Тольятти</w:t>
            </w:r>
          </w:p>
        </w:tc>
      </w:tr>
      <w:tr w:rsidR="00C71E2C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71E2C" w:rsidRPr="007468C6" w:rsidRDefault="00C71E2C" w:rsidP="00C71E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 Обеспечение возможности прохождения ежегодного медицинского профилактического осмотра</w:t>
            </w:r>
          </w:p>
        </w:tc>
        <w:tc>
          <w:tcPr>
            <w:tcW w:w="855" w:type="pct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медицинских осмотров персонала предприятия</w:t>
            </w:r>
          </w:p>
        </w:tc>
        <w:tc>
          <w:tcPr>
            <w:tcW w:w="899" w:type="pct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Ежегодное прохождение медосмотра 100% персонала</w:t>
            </w:r>
          </w:p>
        </w:tc>
        <w:tc>
          <w:tcPr>
            <w:tcW w:w="771" w:type="pct"/>
            <w:gridSpan w:val="3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«КуйбышевАзот»</w:t>
            </w:r>
          </w:p>
        </w:tc>
        <w:tc>
          <w:tcPr>
            <w:tcW w:w="571" w:type="pct"/>
            <w:gridSpan w:val="2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71E2C" w:rsidRPr="00FB2C78" w:rsidRDefault="009C72D1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«Куйбышев-</w:t>
            </w:r>
            <w:r w:rsidR="00C71E2C"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Азот» (по согласованию)</w:t>
            </w:r>
          </w:p>
        </w:tc>
      </w:tr>
      <w:tr w:rsidR="00C71E2C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71E2C" w:rsidRPr="007468C6" w:rsidRDefault="00C71E2C" w:rsidP="00C71E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9C72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 Организация льготного санаторно-курортного лечения сотрудников и членов их семей</w:t>
            </w:r>
          </w:p>
        </w:tc>
        <w:tc>
          <w:tcPr>
            <w:tcW w:w="855" w:type="pct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Снижение заболеваемости и оздоровление персонала и горожан. Обеспечение функционирования спортивно-оздоровительных объектов ПАО «КуйбышевАзот» (санаторий-профилакторий «Ставрополь», база отдыха «Подснежник», яхт-клуб «Дружба»), 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улучшение оснащения. Предоставление обслуживания по льготным ценам</w:t>
            </w:r>
          </w:p>
        </w:tc>
        <w:tc>
          <w:tcPr>
            <w:tcW w:w="899" w:type="pct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7,5 тыс. льготных путевок для персонала предприятия и членов их семей</w:t>
            </w:r>
          </w:p>
        </w:tc>
        <w:tc>
          <w:tcPr>
            <w:tcW w:w="771" w:type="pct"/>
            <w:gridSpan w:val="3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«КуйбышевАзот»</w:t>
            </w:r>
          </w:p>
        </w:tc>
        <w:tc>
          <w:tcPr>
            <w:tcW w:w="571" w:type="pct"/>
            <w:gridSpan w:val="2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:rsidR="00C71E2C" w:rsidRPr="00FB2C78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«Куйбышев-Азот» (по согласованию)</w:t>
            </w:r>
          </w:p>
        </w:tc>
      </w:tr>
      <w:tr w:rsidR="00C71E2C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7 - популяризация здорового образа жизни</w:t>
            </w:r>
            <w:r w:rsidRPr="00E3595A">
              <w:rPr>
                <w:rFonts w:ascii="Calibri" w:eastAsia="Times New Roman" w:hAnsi="Calibri" w:cs="Calibri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71E2C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C71E2C" w:rsidRPr="00E3595A" w:rsidRDefault="00C71E2C" w:rsidP="00C71E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7.1. Повышение доли населения, принявшего участие в физкультурных  мероприятиях и спортивных мероприятиях </w:t>
            </w:r>
          </w:p>
        </w:tc>
        <w:tc>
          <w:tcPr>
            <w:tcW w:w="855" w:type="pct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физкультурных мероприятий и спортивных мероприятий</w:t>
            </w:r>
          </w:p>
        </w:tc>
        <w:tc>
          <w:tcPr>
            <w:tcW w:w="899" w:type="pct"/>
          </w:tcPr>
          <w:p w:rsidR="00C71E2C" w:rsidRPr="00E3595A" w:rsidRDefault="00C71E2C" w:rsidP="00C71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Доля населения, принявшего участие в физкультурных мероприятиях и спортивных мероприятиях, от общего количества населения: ежегодно не менее 15%</w:t>
            </w:r>
          </w:p>
        </w:tc>
        <w:tc>
          <w:tcPr>
            <w:tcW w:w="771" w:type="pct"/>
            <w:gridSpan w:val="3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спорта администрации</w:t>
            </w:r>
          </w:p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 Тольятти</w:t>
            </w:r>
          </w:p>
        </w:tc>
      </w:tr>
      <w:tr w:rsidR="00C71E2C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C71E2C" w:rsidRPr="00E3595A" w:rsidRDefault="00C71E2C" w:rsidP="00C71E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71E2C" w:rsidRPr="00E3595A" w:rsidRDefault="00C71E2C" w:rsidP="00C71E2C">
            <w:pPr>
              <w:keepNext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7.2. Повышение доли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 </w:t>
            </w:r>
          </w:p>
        </w:tc>
        <w:tc>
          <w:tcPr>
            <w:tcW w:w="855" w:type="pct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пропагандистских и организационных мероприятий среди всех категорий граждан</w:t>
            </w:r>
          </w:p>
        </w:tc>
        <w:tc>
          <w:tcPr>
            <w:tcW w:w="899" w:type="pct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населения, зарегистрированного в электронной базе данных Всероссийского физкультурно-спортивного комплекса «Готов к труду и обороне» (ГТО), в % от общей численности населения городского округа Тольятти в возрасте от 6 лет и старше:</w:t>
            </w:r>
          </w:p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2025г. -5%;</w:t>
            </w:r>
          </w:p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2030г. - 8%.</w:t>
            </w:r>
          </w:p>
        </w:tc>
        <w:tc>
          <w:tcPr>
            <w:tcW w:w="771" w:type="pct"/>
            <w:gridSpan w:val="3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</w:t>
            </w:r>
            <w:r w:rsidR="008C69CA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спорта администрации</w:t>
            </w:r>
          </w:p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 Тольятти</w:t>
            </w:r>
          </w:p>
        </w:tc>
      </w:tr>
      <w:tr w:rsidR="00C71E2C" w:rsidRPr="00E3595A" w:rsidTr="00890D7E">
        <w:tblPrEx>
          <w:tblLook w:val="0000" w:firstRow="0" w:lastRow="0" w:firstColumn="0" w:lastColumn="0" w:noHBand="0" w:noVBand="0"/>
        </w:tblPrEx>
        <w:trPr>
          <w:trHeight w:val="4378"/>
        </w:trPr>
        <w:tc>
          <w:tcPr>
            <w:tcW w:w="427" w:type="pct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C71E2C" w:rsidRPr="00E3595A" w:rsidRDefault="00C71E2C" w:rsidP="00C71E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</w:t>
            </w:r>
            <w:r w:rsidR="001E0F0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9" w:type="pct"/>
          </w:tcPr>
          <w:p w:rsidR="00C71E2C" w:rsidRPr="00E3595A" w:rsidRDefault="00C71E2C" w:rsidP="00C71E2C">
            <w:pPr>
              <w:keepNext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 Повышение доли населения от 18 лет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от общей численности населения в возрасте от 18 до 79 лет</w:t>
            </w:r>
          </w:p>
        </w:tc>
        <w:tc>
          <w:tcPr>
            <w:tcW w:w="855" w:type="pct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пропагандистских и организационных мероприятий среди всех категорий граждан</w:t>
            </w:r>
          </w:p>
        </w:tc>
        <w:tc>
          <w:tcPr>
            <w:tcW w:w="899" w:type="pct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населения, </w:t>
            </w:r>
            <w:r w:rsidRPr="00E3595A">
              <w:rPr>
                <w:rFonts w:ascii="Times New Roman" w:eastAsia="Times New Roman" w:hAnsi="Times New Roman" w:cs="Calibri"/>
                <w:sz w:val="24"/>
                <w:szCs w:val="20"/>
                <w:lang w:eastAsia="ru-RU"/>
              </w:rPr>
              <w:t>от 18 лет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в % от общей численности населения в возрасте от 18 до 79 лет:</w:t>
            </w:r>
          </w:p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2025г. – 1%;</w:t>
            </w:r>
          </w:p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2030г. – 1,5%.</w:t>
            </w:r>
          </w:p>
        </w:tc>
        <w:tc>
          <w:tcPr>
            <w:tcW w:w="771" w:type="pct"/>
            <w:gridSpan w:val="3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</w:t>
            </w:r>
            <w:r w:rsidR="008C69CA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71E2C" w:rsidRPr="00E3595A" w:rsidRDefault="00C71E2C" w:rsidP="00115B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</w:t>
            </w:r>
            <w:r w:rsidR="0011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C71E2C" w:rsidRPr="00E3595A" w:rsidRDefault="00C71E2C" w:rsidP="00C71E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спорта администрации</w:t>
            </w:r>
            <w:r w:rsidR="009C7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 Тольятти</w:t>
            </w:r>
          </w:p>
        </w:tc>
      </w:tr>
      <w:tr w:rsidR="00650AFB" w:rsidRPr="00E3595A" w:rsidTr="00664E0E">
        <w:tblPrEx>
          <w:tblLook w:val="0000" w:firstRow="0" w:lastRow="0" w:firstColumn="0" w:lastColumn="0" w:noHBand="0" w:noVBand="0"/>
        </w:tblPrEx>
        <w:trPr>
          <w:trHeight w:val="599"/>
        </w:trPr>
        <w:tc>
          <w:tcPr>
            <w:tcW w:w="427" w:type="pct"/>
          </w:tcPr>
          <w:p w:rsidR="00650AFB" w:rsidRPr="007C4156" w:rsidRDefault="00650AFB" w:rsidP="00650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</w:tcPr>
          <w:p w:rsidR="00650AFB" w:rsidRPr="007C4156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7.4.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Капитальный ремонт Спортивного корпуса ТГУ как городского физкультурно-оздоровительного объекта</w:t>
            </w:r>
          </w:p>
        </w:tc>
        <w:tc>
          <w:tcPr>
            <w:tcW w:w="855" w:type="pct"/>
          </w:tcPr>
          <w:p w:rsidR="00650AFB" w:rsidRPr="007C4156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Капитальный ремонт Спортивного корпуса ТГУ как физкультурно-оздоровительного объекта.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>Проект направлен на создание оптимальных усл</w:t>
            </w:r>
            <w:r w:rsidR="00664E0E">
              <w:rPr>
                <w:rFonts w:ascii="Times New Roman" w:hAnsi="Times New Roman" w:cs="Times New Roman"/>
                <w:sz w:val="24"/>
                <w:szCs w:val="24"/>
              </w:rPr>
              <w:t xml:space="preserve">овий занятий спортом жителям </w:t>
            </w:r>
            <w:proofErr w:type="spellStart"/>
            <w:r w:rsidR="00664E0E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gramStart"/>
            <w:r w:rsidR="00664E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ольятти</w:t>
            </w:r>
            <w:proofErr w:type="spellEnd"/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9" w:type="pct"/>
          </w:tcPr>
          <w:p w:rsidR="00650AFB" w:rsidRPr="007C4156" w:rsidRDefault="00650AFB" w:rsidP="00650A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 xml:space="preserve">Приток большего числа абитуриентов в г. Тольятти за счет обеспечения комфортных условий учебы.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Формирование единого архитектурно-дизайнерского и ландшафтного ансамбля, а также коммуникационного пространства существующего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Центрального кампуса ТГУ.</w:t>
            </w:r>
          </w:p>
        </w:tc>
        <w:tc>
          <w:tcPr>
            <w:tcW w:w="771" w:type="pct"/>
            <w:gridSpan w:val="3"/>
          </w:tcPr>
          <w:p w:rsidR="00650AFB" w:rsidRPr="00E3595A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 </w:t>
            </w:r>
          </w:p>
          <w:p w:rsidR="00650AFB" w:rsidRPr="007C4156" w:rsidRDefault="00650AFB" w:rsidP="00650AFB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</w:p>
        </w:tc>
        <w:tc>
          <w:tcPr>
            <w:tcW w:w="571" w:type="pct"/>
            <w:gridSpan w:val="2"/>
          </w:tcPr>
          <w:p w:rsidR="00650AFB" w:rsidRPr="007C4156" w:rsidRDefault="00650AFB" w:rsidP="00650A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EE76C5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  <w:proofErr w:type="gramStart"/>
            <w:r w:rsidR="00EE76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664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6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EE76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E76C5">
              <w:rPr>
                <w:rFonts w:ascii="Times New Roman" w:hAnsi="Times New Roman" w:cs="Times New Roman"/>
                <w:sz w:val="24"/>
                <w:szCs w:val="24"/>
              </w:rPr>
              <w:t>о согласованию).</w:t>
            </w:r>
          </w:p>
          <w:p w:rsidR="00EE76C5" w:rsidRPr="00664E0E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Министерство науки и высшего образования РФ Самарской области</w:t>
            </w:r>
            <w:r w:rsidR="00EE76C5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согласованию).</w:t>
            </w:r>
          </w:p>
        </w:tc>
      </w:tr>
      <w:tr w:rsidR="00650AFB" w:rsidRPr="00E3595A" w:rsidTr="00650AFB">
        <w:tblPrEx>
          <w:tblLook w:val="0000" w:firstRow="0" w:lastRow="0" w:firstColumn="0" w:lastColumn="0" w:noHBand="0" w:noVBand="0"/>
        </w:tblPrEx>
        <w:trPr>
          <w:trHeight w:val="829"/>
        </w:trPr>
        <w:tc>
          <w:tcPr>
            <w:tcW w:w="427" w:type="pct"/>
          </w:tcPr>
          <w:p w:rsidR="00650AFB" w:rsidRPr="007C4156" w:rsidRDefault="00650AFB" w:rsidP="00650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64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</w:tcPr>
          <w:p w:rsidR="00650AFB" w:rsidRPr="007C4156" w:rsidRDefault="00650AFB" w:rsidP="00650AFB">
            <w:pPr>
              <w:keepNext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7.5.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Развитие физкультурно-оздоровительного комплекса ТГУ</w:t>
            </w:r>
          </w:p>
        </w:tc>
        <w:tc>
          <w:tcPr>
            <w:tcW w:w="855" w:type="pct"/>
          </w:tcPr>
          <w:p w:rsidR="00650AFB" w:rsidRPr="009C6E3D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hAnsi="Times New Roman" w:cs="Times New Roman"/>
                <w:sz w:val="24"/>
                <w:szCs w:val="24"/>
              </w:rPr>
              <w:t>Проектирование и строительство универсального крытого комплекса. Круглогодично работающий отапливаемый ФОК для занятий физической культурой и спортом; организации соревнований регионального ур</w:t>
            </w:r>
            <w:r w:rsidR="008452D3">
              <w:rPr>
                <w:rFonts w:ascii="Times New Roman" w:hAnsi="Times New Roman" w:cs="Times New Roman"/>
                <w:sz w:val="24"/>
                <w:szCs w:val="24"/>
              </w:rPr>
              <w:t>овня и тренировочного процесса.</w:t>
            </w:r>
          </w:p>
        </w:tc>
        <w:tc>
          <w:tcPr>
            <w:tcW w:w="899" w:type="pct"/>
          </w:tcPr>
          <w:p w:rsidR="00650AFB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объектов спортивно-оздоровительной инфраструктуры.</w:t>
            </w:r>
          </w:p>
          <w:p w:rsidR="00650AFB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67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Общая площадь объекта – 2820 кв.м.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br/>
              <w:t>Увеличение количества лиц, регулярно занимающихся спортом.</w:t>
            </w:r>
          </w:p>
          <w:p w:rsidR="00650AFB" w:rsidRPr="00C574AD" w:rsidRDefault="00650AFB" w:rsidP="00650AFB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574AD">
              <w:rPr>
                <w:rFonts w:ascii="Times New Roman" w:hAnsi="Times New Roman"/>
                <w:szCs w:val="22"/>
              </w:rPr>
              <w:t xml:space="preserve">Вовлеченных в занятия физической культурой и спортом: </w:t>
            </w:r>
          </w:p>
          <w:p w:rsidR="00650AFB" w:rsidRPr="00C574AD" w:rsidRDefault="00650AFB" w:rsidP="00650AF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Arial" w:hAnsi="Times New Roman" w:cs="Courier New"/>
                <w:kern w:val="2"/>
                <w:lang w:eastAsia="zh-CN" w:bidi="hi-IN"/>
              </w:rPr>
            </w:pPr>
            <w:r w:rsidRPr="00C574AD">
              <w:rPr>
                <w:rFonts w:ascii="Times New Roman" w:hAnsi="Times New Roman"/>
              </w:rPr>
              <w:t>- студенты – на 20%,</w:t>
            </w:r>
          </w:p>
          <w:p w:rsidR="00650AFB" w:rsidRPr="007C4156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574AD">
              <w:rPr>
                <w:rFonts w:ascii="Times New Roman" w:hAnsi="Times New Roman"/>
              </w:rPr>
              <w:t>сотрудники ТГУ - 25%, жители микрорайона - 30%.</w:t>
            </w:r>
          </w:p>
        </w:tc>
        <w:tc>
          <w:tcPr>
            <w:tcW w:w="771" w:type="pct"/>
            <w:gridSpan w:val="3"/>
          </w:tcPr>
          <w:p w:rsidR="00650AFB" w:rsidRPr="00E3595A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</w:p>
          <w:p w:rsidR="00650AFB" w:rsidRPr="007C4156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</w:p>
        </w:tc>
        <w:tc>
          <w:tcPr>
            <w:tcW w:w="571" w:type="pct"/>
            <w:gridSpan w:val="2"/>
          </w:tcPr>
          <w:p w:rsidR="00650AFB" w:rsidRPr="007C4156" w:rsidRDefault="00650AFB" w:rsidP="00650A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8452D3" w:rsidRDefault="00650AFB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</w:p>
          <w:p w:rsidR="008452D3" w:rsidRDefault="008452D3" w:rsidP="00650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согласованию).</w:t>
            </w:r>
          </w:p>
          <w:p w:rsidR="008452D3" w:rsidRPr="006825F8" w:rsidRDefault="00650AFB" w:rsidP="008452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Министерство науки и высшего обр</w:t>
            </w:r>
            <w:r w:rsidR="008452D3">
              <w:rPr>
                <w:rFonts w:ascii="Times New Roman" w:hAnsi="Times New Roman" w:cs="Times New Roman"/>
                <w:sz w:val="24"/>
                <w:szCs w:val="24"/>
              </w:rPr>
              <w:t>азования РФ Самарской области (по согласованию).</w:t>
            </w:r>
          </w:p>
        </w:tc>
      </w:tr>
      <w:tr w:rsidR="002E4646" w:rsidRPr="002E4646" w:rsidTr="006825F8">
        <w:tblPrEx>
          <w:tblLook w:val="0000" w:firstRow="0" w:lastRow="0" w:firstColumn="0" w:lastColumn="0" w:noHBand="0" w:noVBand="0"/>
        </w:tblPrEx>
        <w:trPr>
          <w:trHeight w:val="599"/>
        </w:trPr>
        <w:tc>
          <w:tcPr>
            <w:tcW w:w="427" w:type="pct"/>
          </w:tcPr>
          <w:p w:rsidR="002E4646" w:rsidRPr="00D5655C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D56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5655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D5655C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</w:tcPr>
          <w:p w:rsidR="002E4646" w:rsidRPr="00D5655C" w:rsidRDefault="002E4646" w:rsidP="002E4646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hAnsi="Times New Roman" w:cs="Times New Roman"/>
                <w:sz w:val="24"/>
                <w:szCs w:val="24"/>
              </w:rPr>
              <w:t>7.6. Восстановление системы детских оздоровительных лагерей</w:t>
            </w:r>
          </w:p>
        </w:tc>
        <w:tc>
          <w:tcPr>
            <w:tcW w:w="855" w:type="pct"/>
          </w:tcPr>
          <w:p w:rsidR="002E4646" w:rsidRPr="00D5655C" w:rsidRDefault="00F77DD5" w:rsidP="00F77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объектов в соответствие нормативным требованиям </w:t>
            </w:r>
          </w:p>
        </w:tc>
        <w:tc>
          <w:tcPr>
            <w:tcW w:w="899" w:type="pct"/>
          </w:tcPr>
          <w:p w:rsidR="002E4646" w:rsidRPr="00D5655C" w:rsidRDefault="002E4646" w:rsidP="006D70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Выполнены работы по </w:t>
            </w:r>
            <w:r w:rsidR="006D70CE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устройству быстровозводимой конструкции 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МБОУДО "Центр Гранит", а также капитальный ремонт </w:t>
            </w:r>
            <w:r w:rsidR="006D70CE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МАООУ  и МБУ «Звездный»</w:t>
            </w:r>
            <w:r w:rsidR="00FD17A4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приведение здания МАООУ «Радуга» и ДОЛ «Звездочка» в соответствие </w:t>
            </w:r>
            <w:r w:rsidR="00FD17A4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нормативным требованиям</w:t>
            </w:r>
          </w:p>
        </w:tc>
        <w:tc>
          <w:tcPr>
            <w:tcW w:w="771" w:type="pct"/>
            <w:gridSpan w:val="3"/>
          </w:tcPr>
          <w:p w:rsidR="002E4646" w:rsidRPr="00D5655C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Бюджет </w:t>
            </w:r>
            <w:r w:rsidR="00040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городского округа 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Тольятти</w:t>
            </w:r>
            <w:r w:rsidR="00040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4646" w:rsidRPr="00D5655C" w:rsidRDefault="00F77DD5" w:rsidP="00F77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</w:t>
            </w:r>
            <w:r w:rsidR="00040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D28E3" w:rsidRPr="00D5655C" w:rsidRDefault="00265A1B" w:rsidP="00265A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РФ</w:t>
            </w:r>
            <w:r w:rsidR="00040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1" w:type="pct"/>
            <w:gridSpan w:val="2"/>
          </w:tcPr>
          <w:p w:rsidR="002E4646" w:rsidRPr="00D5655C" w:rsidRDefault="006D70CE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 w:rsidR="008452D3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F77DD5" w:rsidRPr="00D5655C" w:rsidRDefault="00F77DD5" w:rsidP="00F77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Департамент образования 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</w:p>
          <w:p w:rsidR="00F77DD5" w:rsidRPr="006825F8" w:rsidRDefault="00F77DD5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2E4646" w:rsidRPr="00E3595A" w:rsidRDefault="002E4646" w:rsidP="002E4646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8 -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создание современной системы учреждений здравоохранения, в которых жители </w:t>
            </w:r>
            <w:r w:rsidRPr="00016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Тольятти могут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получить качественную медицинскую помощь, в том числе в рамках системы обязательного медицинского страхования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8.1. Исполнение отдельных полномочий органов местного самоуправления городских округов в сфере охраны здоровья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Финансовое и организационное обеспечение исполнения отдельных полномочий органов местного самоуправления городских округов в сфере охраны здоровья</w:t>
            </w:r>
          </w:p>
        </w:tc>
        <w:tc>
          <w:tcPr>
            <w:tcW w:w="899" w:type="pct"/>
          </w:tcPr>
          <w:p w:rsidR="002E4646" w:rsidRPr="00E3595A" w:rsidRDefault="002E4646" w:rsidP="006825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муниципальной программой «Укрепление общественного здоро</w:t>
            </w:r>
            <w:r w:rsidR="006825F8">
              <w:rPr>
                <w:rFonts w:ascii="Times New Roman" w:eastAsia="Calibri" w:hAnsi="Times New Roman" w:cs="Times New Roman"/>
                <w:sz w:val="24"/>
                <w:szCs w:val="24"/>
              </w:rPr>
              <w:t>вья в городском округе Тольятти</w:t>
            </w:r>
            <w:r w:rsidR="006825F8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на 2025-2029 годы», утвержденной постановлением администрации городского ок</w:t>
            </w:r>
            <w:r w:rsidR="006825F8">
              <w:rPr>
                <w:rFonts w:ascii="Times New Roman" w:eastAsia="Calibri" w:hAnsi="Times New Roman" w:cs="Times New Roman"/>
                <w:sz w:val="24"/>
                <w:szCs w:val="24"/>
              </w:rPr>
              <w:t>руга Тольятти Самарской области от 20.09.2024</w:t>
            </w:r>
            <w:r w:rsidR="006825F8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№ 1764-п/1.</w:t>
            </w:r>
          </w:p>
        </w:tc>
        <w:tc>
          <w:tcPr>
            <w:tcW w:w="771" w:type="pct"/>
            <w:gridSpan w:val="3"/>
          </w:tcPr>
          <w:p w:rsidR="003D28E3" w:rsidRPr="00E3595A" w:rsidRDefault="003D28E3" w:rsidP="002E4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</w:t>
            </w:r>
            <w:r w:rsidR="00C74D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округа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Тольятти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28E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2025–2029 гг.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Департамент социального обеспечения администрации городского округа Тольятти.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Департамент информационных технологий и связи администрации городского округа Тольятти. Департамент культуры администрации городского округа Тольятти. Управление физической культуры и спорта администрации городского округа Тольятти.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2E4646" w:rsidRPr="00E3595A" w:rsidRDefault="002E4646" w:rsidP="002E4646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9 -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спортивной инфраструктуры, поддержка талантов, увеличение числа секций, проведение спортивных мероприятий</w:t>
            </w:r>
          </w:p>
        </w:tc>
      </w:tr>
      <w:tr w:rsidR="002E4646" w:rsidRPr="00E3595A" w:rsidTr="009674F0">
        <w:tblPrEx>
          <w:tblLook w:val="0000" w:firstRow="0" w:lastRow="0" w:firstColumn="0" w:lastColumn="0" w:noHBand="0" w:noVBand="0"/>
        </w:tblPrEx>
        <w:trPr>
          <w:trHeight w:val="18"/>
        </w:trPr>
        <w:tc>
          <w:tcPr>
            <w:tcW w:w="427" w:type="pct"/>
          </w:tcPr>
          <w:p w:rsidR="002E4646" w:rsidRPr="00E237A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237A8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2E4646" w:rsidRPr="006825F8" w:rsidRDefault="002E4646" w:rsidP="006825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237A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237A8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" w:name="_Hlk97285659"/>
            <w:r w:rsidRPr="00E237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9.1. Проектирование и строительство физкультурно-спортивных комплексов</w:t>
            </w:r>
            <w:bookmarkEnd w:id="2"/>
          </w:p>
        </w:tc>
        <w:tc>
          <w:tcPr>
            <w:tcW w:w="855" w:type="pct"/>
            <w:tcBorders>
              <w:bottom w:val="single" w:sz="4" w:space="0" w:color="auto"/>
            </w:tcBorders>
          </w:tcPr>
          <w:p w:rsidR="002E4646" w:rsidRPr="00E237A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и строительство физкультурно-оздоровительных объектов </w:t>
            </w:r>
          </w:p>
        </w:tc>
        <w:tc>
          <w:tcPr>
            <w:tcW w:w="899" w:type="pct"/>
            <w:tcBorders>
              <w:bottom w:val="single" w:sz="4" w:space="0" w:color="auto"/>
            </w:tcBorders>
          </w:tcPr>
          <w:p w:rsidR="002E4646" w:rsidRPr="00E237A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Проектирование и строительство физкультурно-оздоровительного комплекса с бассейном по адресу: г. Тольятти, Комсомольский район, ул. Гидротехническая, 36.</w:t>
            </w:r>
          </w:p>
          <w:p w:rsidR="00012276" w:rsidRPr="00E237A8" w:rsidRDefault="002E4646" w:rsidP="000122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Устройство модульного </w:t>
            </w:r>
            <w:r w:rsidR="00283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спортивного сооружения (2027г.).</w:t>
            </w:r>
          </w:p>
          <w:p w:rsidR="00012276" w:rsidRPr="00E237A8" w:rsidRDefault="00012276" w:rsidP="00E237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Количества объектов, введенных в эксплуатацию – 2 ед. </w:t>
            </w:r>
          </w:p>
        </w:tc>
        <w:tc>
          <w:tcPr>
            <w:tcW w:w="771" w:type="pct"/>
            <w:gridSpan w:val="3"/>
          </w:tcPr>
          <w:p w:rsidR="002E4646" w:rsidRPr="006825F8" w:rsidRDefault="00012276" w:rsidP="000122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6825F8" w:rsidRDefault="00E237A8" w:rsidP="00376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2025-20</w:t>
            </w:r>
            <w:r w:rsidR="006403E8" w:rsidRP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  <w:r w:rsidRP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2833E6" w:rsidRDefault="002833E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градостроительной деятельности администрации городского округа Тольятти.</w:t>
            </w:r>
          </w:p>
          <w:p w:rsidR="00376C14" w:rsidRDefault="00376C14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физической культуры и спорта </w:t>
            </w:r>
            <w:r w:rsidRPr="00E2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 Тольятти.</w:t>
            </w:r>
          </w:p>
          <w:p w:rsidR="002E4646" w:rsidRPr="00E237A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Самарской области (по согласованию).</w:t>
            </w:r>
          </w:p>
          <w:p w:rsidR="002E4646" w:rsidRPr="00E237A8" w:rsidRDefault="00496BE1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</w:t>
            </w:r>
            <w:r w:rsidR="00376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2E4646" w:rsidRPr="006825F8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9.2 Устройство спортивных площадок</w:t>
            </w:r>
          </w:p>
        </w:tc>
        <w:tc>
          <w:tcPr>
            <w:tcW w:w="855" w:type="pct"/>
            <w:tcBorders>
              <w:top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плоскостных спортивных сооружений - спортивных площадок.</w:t>
            </w:r>
          </w:p>
        </w:tc>
        <w:tc>
          <w:tcPr>
            <w:tcW w:w="899" w:type="pct"/>
          </w:tcPr>
          <w:p w:rsidR="002E4646" w:rsidRPr="006825F8" w:rsidRDefault="002E4646" w:rsidP="002E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объектов, введенных в эксплуатацию – 56 ед., в том числе:</w:t>
            </w:r>
          </w:p>
          <w:p w:rsidR="002E4646" w:rsidRPr="006825F8" w:rsidRDefault="002E4646" w:rsidP="002E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  <w:r w:rsid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г.</w:t>
            </w:r>
            <w:r w:rsidR="006825F8" w:rsidRP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r w:rsidRP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 ед.</w:t>
            </w:r>
          </w:p>
          <w:p w:rsidR="002E4646" w:rsidRPr="006825F8" w:rsidRDefault="002E4646" w:rsidP="002E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  <w:r w:rsid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г.</w:t>
            </w:r>
            <w:r w:rsidRP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10 ед.</w:t>
            </w:r>
          </w:p>
          <w:p w:rsidR="002E4646" w:rsidRPr="006825F8" w:rsidRDefault="002E4646" w:rsidP="002E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2027</w:t>
            </w:r>
            <w:r w:rsid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г.</w:t>
            </w:r>
            <w:r w:rsidRP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10 ед.</w:t>
            </w:r>
          </w:p>
          <w:p w:rsidR="002E4646" w:rsidRPr="006825F8" w:rsidRDefault="002E4646" w:rsidP="002E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</w:t>
            </w:r>
            <w:r w:rsid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г.</w:t>
            </w:r>
            <w:r w:rsidR="006825F8" w:rsidRP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r w:rsidRP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 ед.</w:t>
            </w:r>
          </w:p>
          <w:p w:rsidR="002E4646" w:rsidRPr="006825F8" w:rsidRDefault="002E4646" w:rsidP="002E4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2029</w:t>
            </w:r>
            <w:r w:rsid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г.</w:t>
            </w:r>
            <w:r w:rsidR="006825F8" w:rsidRP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r w:rsidRP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 ед.</w:t>
            </w:r>
          </w:p>
        </w:tc>
        <w:tc>
          <w:tcPr>
            <w:tcW w:w="771" w:type="pct"/>
            <w:gridSpan w:val="3"/>
          </w:tcPr>
          <w:p w:rsidR="002E4646" w:rsidRPr="006825F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Бюджет Самарской области.</w:t>
            </w:r>
          </w:p>
        </w:tc>
        <w:tc>
          <w:tcPr>
            <w:tcW w:w="571" w:type="pct"/>
            <w:gridSpan w:val="2"/>
          </w:tcPr>
          <w:p w:rsidR="002E4646" w:rsidRPr="006825F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825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376C14" w:rsidRPr="006825F8" w:rsidRDefault="00376C14" w:rsidP="002E464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825F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Управление физической культуры и спорта администрации городского округа </w:t>
            </w:r>
            <w:r w:rsidRPr="006825F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Тольятти.</w:t>
            </w:r>
          </w:p>
          <w:p w:rsidR="002E4646" w:rsidRPr="006825F8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825F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Министерство спорта Самар</w:t>
            </w:r>
            <w:r w:rsidR="00376C14" w:rsidRPr="006825F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2E4646" w:rsidRPr="006825F8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9.3.Совершенствование системы проведения официальных физкультурных мероприятий, в том числе спартакиад для различных категорий населения (приобретение спортивной экипировки, инвентаря и оборудования, в том числе и для Центра тестирования норм ВФСК ГТО)</w:t>
            </w:r>
          </w:p>
        </w:tc>
        <w:tc>
          <w:tcPr>
            <w:tcW w:w="855" w:type="pct"/>
          </w:tcPr>
          <w:p w:rsidR="002E4646" w:rsidRPr="0051141B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физической культуры и 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рта городского округа Тольятти» </w:t>
            </w:r>
            <w:r w:rsidRPr="0001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проводятся официальные</w:t>
            </w:r>
            <w:r w:rsidRPr="00511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физкультурно-спортивные мероприятия Календарного плана городского округа Тольятти, в том числе тестирования норм ГТО, работа клубов по месту жительства. Для их деятельности необходимо дополнительное оборудование, инвентарь и экипировка.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682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учреждений, осуществляющих физкультурную, физкультурно-оздоровительную и спортивную работу с населением, организацию и проведение</w:t>
            </w:r>
            <w:r w:rsidR="00682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физкультурных и спортивных мероприятий, осуществляющих деятельность по реализации</w:t>
            </w:r>
            <w:r w:rsidR="00682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Всероссийского физкультурно-спортивного комплекса «Готов к труду и обороне» (ГТО),</w:t>
            </w:r>
            <w:r w:rsidR="00682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включая проведение мероприятий и тестирование населения,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осуществляющих</w:t>
            </w:r>
            <w:r w:rsidR="00682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материально-техническое обеспечение, управление и эксплуатацию объектов спортивной</w:t>
            </w:r>
            <w:r w:rsidR="00682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инфраструктуры муниципальных образований, в которые поставлены спортивная</w:t>
            </w:r>
            <w:r w:rsidR="00682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экипировка, инвентарь и об</w:t>
            </w:r>
            <w:r w:rsidR="00682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орудование.</w:t>
            </w:r>
            <w:proofErr w:type="gramEnd"/>
            <w:r w:rsidR="00682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показателя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результативности – </w:t>
            </w:r>
            <w:r w:rsidR="00682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учреждение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376C14" w:rsidRDefault="00376C14" w:rsidP="00376C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376C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2E4646" w:rsidRPr="005E2E67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9.4. Развитие системы подготовки спортивного резерва и спорта высших достижений:</w:t>
            </w:r>
          </w:p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обеспечение экипировкой, спортивным инвентарем и оборудованием; прохождение углубленного медицинского осмотра; финансирование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участия в соревнованиях.</w:t>
            </w:r>
          </w:p>
        </w:tc>
        <w:tc>
          <w:tcPr>
            <w:tcW w:w="855" w:type="pct"/>
          </w:tcPr>
          <w:p w:rsidR="002E4646" w:rsidRPr="005E2E67" w:rsidRDefault="002E4646" w:rsidP="005E2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E2E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В целях реализации дополнительных образовательных программ спортивной</w:t>
            </w:r>
            <w:r w:rsidR="005E2E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E2E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подготовки в соответствии с федеральными стандартами спортивной подготовки необходимы дополнительные средства путем выделения</w:t>
            </w:r>
            <w:r w:rsidR="005E2E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52BF3" w:rsidRPr="005E2E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5E2E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ного межбюджетного трансферта</w:t>
            </w:r>
          </w:p>
        </w:tc>
        <w:tc>
          <w:tcPr>
            <w:tcW w:w="899" w:type="pct"/>
          </w:tcPr>
          <w:p w:rsidR="002E4646" w:rsidRPr="005E2E67" w:rsidRDefault="002E4646" w:rsidP="005E2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E2E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Количество муниципальных спортивных школ (школ олимпийского резерва), получивших</w:t>
            </w:r>
            <w:r w:rsidR="005E2E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E2E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средства на реализацию дополнительных образовательных программ спортивной</w:t>
            </w:r>
            <w:r w:rsidR="005E2E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E2E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подготовки в соответствии с федеральными стандартами спортивной подготовки за счет</w:t>
            </w:r>
            <w:r w:rsidR="005E2E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52BF3" w:rsidRPr="005E2E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средств и</w:t>
            </w:r>
            <w:r w:rsidRPr="005E2E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ного </w:t>
            </w:r>
            <w:r w:rsidRPr="005E2E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межбюджетного трансферта</w:t>
            </w:r>
            <w:r w:rsidRPr="005E2E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-14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4F422F" w:rsidRDefault="004F422F" w:rsidP="004F42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2E4646" w:rsidRPr="00016866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9.5. Капитальный ремонт спо</w:t>
            </w:r>
            <w:r w:rsidR="000168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ртивного комплекса «Спутник»</w:t>
            </w:r>
            <w:r w:rsidR="005E2E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E2E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0168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ол</w:t>
            </w:r>
            <w:r w:rsidR="005E2E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ьятти</w:t>
            </w:r>
            <w:proofErr w:type="spellEnd"/>
            <w:r w:rsidR="005E2E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Автозаводский район, </w:t>
            </w:r>
            <w:proofErr w:type="spellStart"/>
            <w:r w:rsidR="005E2E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Юбилейная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6Б (Административное здан</w:t>
            </w:r>
            <w:r w:rsidR="005E2E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ие, футбольное поле),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МБУДО СШ</w:t>
            </w:r>
            <w:r w:rsidR="000168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  <w:r w:rsidR="005E2E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168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 «Лада»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Приведение в нормативное состояние муниципального объекта спорта. </w:t>
            </w:r>
            <w:r w:rsidR="005E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объектов, приведенных </w:t>
            </w:r>
            <w:r w:rsidR="005E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нормативное состояние – 1 ед.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2026-2030 гг.</w:t>
            </w:r>
          </w:p>
        </w:tc>
        <w:tc>
          <w:tcPr>
            <w:tcW w:w="668" w:type="pct"/>
            <w:gridSpan w:val="2"/>
          </w:tcPr>
          <w:p w:rsidR="004F422F" w:rsidRDefault="004F422F" w:rsidP="004F42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2E4646" w:rsidRPr="005E2E67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 Капитальный ремонт стадиона «Труд»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г.</w:t>
            </w:r>
            <w:r w:rsidR="001C2C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Тольятти, Центральный район, Площадь Свободы, </w:t>
            </w:r>
            <w:r w:rsidR="005E2E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2а, МБУДО СШ</w:t>
            </w:r>
            <w:r w:rsidR="005E2E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  <w:r w:rsidR="005E2E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 «Лада»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муниципального объекта спорта.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объектов, приведенных в нормативное состояние – 1ед.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2026-2030 г.</w:t>
            </w:r>
          </w:p>
        </w:tc>
        <w:tc>
          <w:tcPr>
            <w:tcW w:w="668" w:type="pct"/>
            <w:gridSpan w:val="2"/>
          </w:tcPr>
          <w:p w:rsidR="004F422F" w:rsidRDefault="004F422F" w:rsidP="004F42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2E4646" w:rsidRPr="005E2E67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Капитальный ремонт стадиона «Дружба»</w:t>
            </w:r>
            <w:r w:rsidR="005E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E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5E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ольятти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Комсомольский район, севернее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жилых домов №</w:t>
            </w:r>
            <w:r w:rsidR="005E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5E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 по </w:t>
            </w:r>
            <w:proofErr w:type="spellStart"/>
            <w:r w:rsidR="005E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МБУДО СШ №</w:t>
            </w:r>
            <w:r w:rsidR="005E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«Лада»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Приведение в нормативное состояние муниципального объекта спорта.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объектов, приведенных в нормативное состояние – 1ед.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2026-2030 г.</w:t>
            </w:r>
          </w:p>
        </w:tc>
        <w:tc>
          <w:tcPr>
            <w:tcW w:w="668" w:type="pct"/>
            <w:gridSpan w:val="2"/>
          </w:tcPr>
          <w:p w:rsidR="004F422F" w:rsidRDefault="004F422F" w:rsidP="004F42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орта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9.8. Капитальный ремонт спортивного </w:t>
            </w:r>
            <w:r w:rsidR="005E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комплекса в </w:t>
            </w:r>
            <w:proofErr w:type="spellStart"/>
            <w:r w:rsidR="005E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5E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ольятти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Комсом</w:t>
            </w:r>
            <w:r w:rsidR="005E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ольский район, </w:t>
            </w:r>
            <w:proofErr w:type="spellStart"/>
            <w:r w:rsidR="005E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ул.Матросова</w:t>
            </w:r>
            <w:proofErr w:type="spellEnd"/>
            <w:r w:rsidR="005E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«А», МБУДО СШОР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имени </w:t>
            </w:r>
            <w:proofErr w:type="spellStart"/>
            <w:r w:rsidR="005E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В.А.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Гройсмана</w:t>
            </w:r>
            <w:proofErr w:type="spellEnd"/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муниципального объекта спорта.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объектов, приведенных в нормативное состояние – 1ед.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2026-2030 г.</w:t>
            </w:r>
          </w:p>
        </w:tc>
        <w:tc>
          <w:tcPr>
            <w:tcW w:w="668" w:type="pct"/>
            <w:gridSpan w:val="2"/>
          </w:tcPr>
          <w:p w:rsidR="00B23914" w:rsidRDefault="00B23914" w:rsidP="00B239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9.9. Капитальный ремонт универ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сального спортивного комплекса «Олимп»</w:t>
            </w:r>
            <w:r w:rsidR="005E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E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5E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ольятти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Автозаводский район, При</w:t>
            </w:r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морский бульвар, 49, МБУДО СШОР</w:t>
            </w:r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«Олимп»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муниципального объекта спорта.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объектов, приведенных в нормативное состояние – 1ед. </w:t>
            </w:r>
          </w:p>
        </w:tc>
        <w:tc>
          <w:tcPr>
            <w:tcW w:w="771" w:type="pct"/>
            <w:gridSpan w:val="3"/>
          </w:tcPr>
          <w:p w:rsidR="00D83304" w:rsidRDefault="00D83304" w:rsidP="00D833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</w:t>
            </w:r>
            <w:r w:rsidR="002E4646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4646" w:rsidRPr="00E3595A" w:rsidRDefault="002E4646" w:rsidP="00D833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2026-2027 гг.</w:t>
            </w:r>
          </w:p>
        </w:tc>
        <w:tc>
          <w:tcPr>
            <w:tcW w:w="668" w:type="pct"/>
            <w:gridSpan w:val="2"/>
          </w:tcPr>
          <w:p w:rsidR="00B23914" w:rsidRDefault="00B23914" w:rsidP="00B239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A25619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A2561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9.10. 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питальный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ремонт дворца спорта «Волгарь»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Тольятти, Автозаводский район, Приморский бульвар, </w:t>
            </w:r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 МБУДО СШОР</w:t>
            </w:r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«Волгарь»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Приведение в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нормативное состояние муниципального объекта спорта.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Кол-во объектов,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приведенных в нормативное состояние – 1</w:t>
            </w:r>
            <w:r w:rsidR="00B23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Бюджет Самарской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2026-2027 гг.</w:t>
            </w:r>
          </w:p>
        </w:tc>
        <w:tc>
          <w:tcPr>
            <w:tcW w:w="668" w:type="pct"/>
            <w:gridSpan w:val="2"/>
          </w:tcPr>
          <w:p w:rsidR="00B23914" w:rsidRDefault="00B23914" w:rsidP="00B239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A25619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E4646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9.11. Строительство лыжероллерного комплекса и лыж</w:t>
            </w:r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ероллерной трассы по адресу: </w:t>
            </w:r>
            <w:proofErr w:type="spellStart"/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ольятти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Центральный район</w:t>
            </w:r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5, МБУДО СШ №</w:t>
            </w:r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«Лыжные гонки»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новых объектов спорта.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введенных в эксплуатацию – 2 ед..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2026-2030 гг.</w:t>
            </w:r>
          </w:p>
        </w:tc>
        <w:tc>
          <w:tcPr>
            <w:tcW w:w="668" w:type="pct"/>
            <w:gridSpan w:val="2"/>
          </w:tcPr>
          <w:p w:rsidR="00B23914" w:rsidRDefault="00B23914" w:rsidP="00B239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Самарской области (по согласованию)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A25619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A2561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9.12. Капитальны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ремонт спортивного комплекса «Старт»</w:t>
            </w:r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</w:t>
            </w:r>
            <w:proofErr w:type="spellStart"/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ольятти</w:t>
            </w:r>
            <w:proofErr w:type="spellEnd"/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Центральный район, </w:t>
            </w:r>
            <w:proofErr w:type="spellStart"/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ул.Республиканская</w:t>
            </w:r>
            <w:proofErr w:type="spellEnd"/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1, МБУДО СШОР</w:t>
            </w:r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«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Легкая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атлетика</w:t>
            </w:r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Приведение в нормативное состояние муниципального объекта спорта.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объектов, приведенных</w:t>
            </w:r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нормативное состояние – 1ед.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2027-2028 гг.</w:t>
            </w:r>
          </w:p>
        </w:tc>
        <w:tc>
          <w:tcPr>
            <w:tcW w:w="668" w:type="pct"/>
            <w:gridSpan w:val="2"/>
          </w:tcPr>
          <w:p w:rsidR="00B23914" w:rsidRDefault="00B23914" w:rsidP="00B239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9.13. Капитальный ремонт спортивного ком</w:t>
            </w:r>
            <w:r w:rsidR="00644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плекса «Кристалл» </w:t>
            </w:r>
            <w:r w:rsidR="003F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адресу: </w:t>
            </w:r>
            <w:proofErr w:type="spellStart"/>
            <w:r w:rsidR="003F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3F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="003F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ольятти</w:t>
            </w:r>
            <w:proofErr w:type="spellEnd"/>
            <w:r w:rsidR="003F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Центральный район, </w:t>
            </w:r>
            <w:proofErr w:type="spellStart"/>
            <w:r w:rsidR="003F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Баныкина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9, МБУДО СШОР №</w:t>
            </w:r>
            <w:r w:rsidR="003F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1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«Волгарь»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муниципального объекта спорта.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объектов, приведенных</w:t>
            </w:r>
            <w:r w:rsidR="0056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нормативное состояние – 1ед.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2027-2028 гг.</w:t>
            </w:r>
          </w:p>
        </w:tc>
        <w:tc>
          <w:tcPr>
            <w:tcW w:w="668" w:type="pct"/>
            <w:gridSpan w:val="2"/>
          </w:tcPr>
          <w:p w:rsidR="00B23914" w:rsidRDefault="00B23914" w:rsidP="00B239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6B3D0B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6B3D0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9.14. Капитальный ремонт физкультурно-оздоровительного</w:t>
            </w:r>
            <w:r w:rsidR="00644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комплекса «Слон»</w:t>
            </w:r>
            <w:r w:rsidR="003F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</w:t>
            </w:r>
            <w:proofErr w:type="spellStart"/>
            <w:r w:rsidR="003F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3F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</w:t>
            </w:r>
            <w:r w:rsidR="003F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ьятти</w:t>
            </w:r>
            <w:proofErr w:type="spellEnd"/>
            <w:r w:rsidR="003F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Автозаводский район, </w:t>
            </w:r>
            <w:proofErr w:type="spellStart"/>
            <w:r w:rsidR="003F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Жукова,13Б, стр.1, МБУДО СШ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3F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4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«</w:t>
            </w:r>
            <w:proofErr w:type="spellStart"/>
            <w:r w:rsidR="00644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Ювента</w:t>
            </w:r>
            <w:proofErr w:type="spellEnd"/>
            <w:r w:rsidR="00644E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муниципального объекта спорта.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объектов, приведенных</w:t>
            </w:r>
            <w:r w:rsidR="0056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нормативное состояние – 1ед.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2026-2027 гг.</w:t>
            </w:r>
          </w:p>
        </w:tc>
        <w:tc>
          <w:tcPr>
            <w:tcW w:w="668" w:type="pct"/>
            <w:gridSpan w:val="2"/>
          </w:tcPr>
          <w:p w:rsidR="00924A07" w:rsidRDefault="00924A07" w:rsidP="00924A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спорта Самарской области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9.15. Реконструкция спортивного ко</w:t>
            </w:r>
            <w:r w:rsidR="003F5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мплекса «Акробат» по адресу: г.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Тольятти,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Центральный райо</w:t>
            </w:r>
            <w:r w:rsidR="000F3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Баныкина, 22а, МБУДО СШ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2 "Ювента".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Приведение в нормативное состояние муниципального объекта спорта.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объектов, приведенных в нормативное состояние – 1 ед.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2028-2029 гг.</w:t>
            </w:r>
          </w:p>
        </w:tc>
        <w:tc>
          <w:tcPr>
            <w:tcW w:w="668" w:type="pct"/>
            <w:gridSpan w:val="2"/>
          </w:tcPr>
          <w:p w:rsidR="00924A07" w:rsidRDefault="00924A07" w:rsidP="00924A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физической культуры и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городского округа Тольятти.</w:t>
            </w:r>
          </w:p>
          <w:p w:rsidR="002E4646" w:rsidRPr="00E3595A" w:rsidRDefault="006B3D0B" w:rsidP="006B3D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E4646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инистерство спорта Самарской области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2E4646" w:rsidRPr="007468C6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9.16. Развитие  дворового спорта</w:t>
            </w:r>
          </w:p>
        </w:tc>
        <w:tc>
          <w:tcPr>
            <w:tcW w:w="855" w:type="pct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бесплатных занятий массовым спортом в жилых кварталах, парковых и школьных территориях</w:t>
            </w:r>
          </w:p>
        </w:tc>
        <w:tc>
          <w:tcPr>
            <w:tcW w:w="899" w:type="pct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бесплатных секций по хоккею и футболу в школах №№ 18, 25, 11 и пришкольных территориях).</w:t>
            </w:r>
          </w:p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«Веселые старты»</w:t>
            </w:r>
          </w:p>
        </w:tc>
        <w:tc>
          <w:tcPr>
            <w:tcW w:w="771" w:type="pct"/>
            <w:gridSpan w:val="3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«КуйбышевАзот»</w:t>
            </w:r>
          </w:p>
        </w:tc>
        <w:tc>
          <w:tcPr>
            <w:tcW w:w="571" w:type="pct"/>
            <w:gridSpan w:val="2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«Куйбышев-Азот» (по согласованию)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10 -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организация бесплатных спортивных и творческих мероприятий для тольяттинцев старшего возраста, повышение уровня и качества жизни граждан, нуждающихся в социальной поддержке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97681D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1. Содействие ведению государственной политики по сохранению населения, повышению благополучия людей и поддержке семьи, традиционных семейных цен</w:t>
            </w:r>
            <w:r w:rsidR="0097681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ностей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Финансовое и организационное обеспечение мероприятий, направленных на содействие ведению государственной политики по сохранению населения, повышению благополучия людей и поддержке семьи, традиционных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семейных ценностей</w:t>
            </w:r>
          </w:p>
        </w:tc>
        <w:tc>
          <w:tcPr>
            <w:tcW w:w="899" w:type="pct"/>
          </w:tcPr>
          <w:p w:rsidR="002E4646" w:rsidRPr="00E3595A" w:rsidRDefault="002E4646" w:rsidP="009768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соответствии с муниципальной программой «Тольятти семейный:</w:t>
            </w:r>
            <w:r w:rsidR="009768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традиций к будущему на 2025-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2030 годы», утвержденной постановлением администрации городского округа Тольятти Самарской об</w:t>
            </w:r>
            <w:r w:rsidR="0097681D">
              <w:rPr>
                <w:rFonts w:ascii="Times New Roman" w:eastAsia="Calibri" w:hAnsi="Times New Roman" w:cs="Times New Roman"/>
                <w:sz w:val="24"/>
                <w:szCs w:val="24"/>
              </w:rPr>
              <w:t>ласти от 18.10.2024</w:t>
            </w:r>
            <w:r w:rsidR="009768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№ 1958-п/1.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2025–2030 гг.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Департамент социального обеспечения администрации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городского округа Тольятти. Департамент образования администрации городского округа Тольятти. Департамент информационных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технологий и связи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Управление муниципальной службы и кадровой политики администрации городского округа Тольятти.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10.2 </w:t>
            </w:r>
            <w:bookmarkStart w:id="3" w:name="_Hlk97295948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беспрепятственного доступа инвалидов и других маломобильных групп населения к действующим объектам социальной инфраструктуры, являющимся муниципальной собственностью, и многоквартирным жилым домам</w:t>
            </w:r>
            <w:bookmarkEnd w:id="3"/>
          </w:p>
        </w:tc>
        <w:tc>
          <w:tcPr>
            <w:tcW w:w="855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беспрепятственного доступа инвалидов и других маломобильных групп населения к объектам социальной инфраструктуры, являющимся муниципальной собственностью, и многоквартирным жилым домам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Департамент городского хозяйства: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2025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-2028 гг. запланирована установка 68 ед. пандусов и (или) подъемных механизмов в многоквартирных домах (МКД).</w:t>
            </w:r>
          </w:p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Департамент культуры:</w:t>
            </w:r>
          </w:p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объектов культуры и дополнительного образования, на которых выполнены мероприятия по обеспечению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доступности для маломобильных групп населения и инвалидов – 7.</w:t>
            </w:r>
          </w:p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Организационное управление:</w:t>
            </w:r>
          </w:p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Обследование административных зданий по адресам: Новый проезд, 2; ул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.Ш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евцовой,6,</w:t>
            </w:r>
            <w:r w:rsidR="00A30A6A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б-р Ленина,15.</w:t>
            </w:r>
          </w:p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для создания условий для беспрепятственного доступа инвалидов и других маломобильных групп населения для дальнейшего проведения расчетов и составления смет расходов на ремонт туалетов, установки тактильных звуковых пиктограмм для инвалидов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средства.</w:t>
            </w:r>
          </w:p>
        </w:tc>
        <w:tc>
          <w:tcPr>
            <w:tcW w:w="571" w:type="pct"/>
            <w:gridSpan w:val="2"/>
          </w:tcPr>
          <w:p w:rsidR="002E4646" w:rsidRPr="00D5655C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2025-2028 гг.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Департамент дорожного хозяйства и транспорта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администрации городского округа Тольятти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Департамент образования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администрации городского округа Тольятти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Департамент культуры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администрации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Департамент городского хозяйства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администрации городского округа Тольятти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Организационное управление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администрации городского округа Тольятти.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2E4646" w:rsidRPr="007468C6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10.3. Поддержка материнства и детства</w:t>
            </w:r>
          </w:p>
        </w:tc>
        <w:tc>
          <w:tcPr>
            <w:tcW w:w="855" w:type="pct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молодых семей, семей с детьми и многодетных семей работников предприятия</w:t>
            </w:r>
          </w:p>
        </w:tc>
        <w:tc>
          <w:tcPr>
            <w:tcW w:w="899" w:type="pct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на 1 семью:</w:t>
            </w:r>
          </w:p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- 10 тыс.руб. при рождении ребенка 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23 августа (всем жителям города);</w:t>
            </w:r>
          </w:p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- 15 тыс.руб. при </w:t>
            </w: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рождении ребенка в семье работников предприятия;</w:t>
            </w:r>
          </w:p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помощь многодетным семьям</w:t>
            </w:r>
          </w:p>
        </w:tc>
        <w:tc>
          <w:tcPr>
            <w:tcW w:w="771" w:type="pct"/>
            <w:gridSpan w:val="3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ПАО «КуйбышевАзот»</w:t>
            </w:r>
          </w:p>
        </w:tc>
        <w:tc>
          <w:tcPr>
            <w:tcW w:w="571" w:type="pct"/>
            <w:gridSpan w:val="2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:rsidR="002E4646" w:rsidRPr="00FB2C78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«Куйбышев-Азот»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Приоритет (3) «Городское сообщество и идентичность»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Стратегическая цель -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новой городской идентичности Тольятти посредством поиска и конструирования городских смыслов, отвечающих современным потребностям социокультурного развития тольяттинцев.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Среднесрочные приоритеты развития: </w:t>
            </w: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воспитание патриотичной и социально-ответственной личности; развитие активной гражданской позиции молодежи; создание условий для организации досуга и самореализации граждан; развитие креативных индустрий; обеспечение комфортной туристической среды; продвижение туристических возможностей; развитие инфраструктуры индустрии гостеприимства; развитие кадрового потенциала туристической отрасли.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5000" w:type="pct"/>
            <w:gridSpan w:val="11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62647463"/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результаты реализации приоритета «Городское сообщество и идентичность»:</w:t>
            </w:r>
            <w:bookmarkEnd w:id="4"/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3761" w:type="pct"/>
            <w:gridSpan w:val="7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2025 год</w:t>
            </w:r>
            <w:r w:rsidR="00976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2030 год</w:t>
            </w:r>
            <w:r w:rsidR="00976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 (тыс. ед.)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8,2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туристических маршрутов по знаковым местам города (шт.)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бюджетных средств, выделяемых на основе конкурсных механизмов некоммерческим организациям Тольятти, в реальном выражении (% к 2017г.)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социально ориентированных некоммерческих организаций, реализующих городские проекты (шт.)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1 - </w:t>
            </w:r>
            <w:r w:rsidRPr="00E359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реализация потенциала местных инициатив и профессионального сообщества в развитии города, привлечение внебюджетных средств для решения задач городского развития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1.1. Развитие «Точки кипения» Тольяттинского государственного университета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Усиление роли города Тольятти в социально-экономическом развитии региона через создание популярной площадки постоянного обсуждения путей развития города во взаимодействии активных граждан (в том числе молодежи), представителей власти, промышленности и экспертных сообществ.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развития коммуникативной среды, через увеличение количества мероприятий «Точки кипения», в том числе рост количества тематических направлений и охвата участников. 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Организованы и проведены мероприятия на площадке Точки кипения: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 г. – 350 ед.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г. – 370 ед.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2027 г. – 400 ед.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Охват рынков Национальной технологической инициативы, в соответствии с которыми проведено мероприятие в Точке кипения: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 г. – 12 ед.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г. – 13 ед.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2027 г. – 14 ед.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ФГБОУ ВО «Тольяттинский государственный университет».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2025-2027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 (по согласованию).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Некоммерческие организации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Заинтересованные организации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1.2. Экспорт образования - привлечение в </w:t>
            </w:r>
          </w:p>
          <w:p w:rsidR="002E4646" w:rsidRPr="00E3595A" w:rsidRDefault="0056321A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E4646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="002E4646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ольятти</w:t>
            </w:r>
            <w:proofErr w:type="spellEnd"/>
            <w:r w:rsidR="002E4646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иностранных студентов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3F5BC3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B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Привлечение значительного числа иностранных студентов </w:t>
            </w:r>
            <w:r w:rsidRPr="003F5B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для обучения в Тольятти, расширение географии экспорта образования. Привлечение в Тольятти качественного человеческого капитала в инженерно-технической сфере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Повышение уровня международной конкурентоспособности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высшего образования в городе Тольятти, выстроенная система сотрудничества с зарубежными образовательными организациями в области реализации совместных образовательных программ.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Средства ФГБОУ ВО «Тольяттинский государственный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университет».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2030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ВО «Тольяттинский государственный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университет» (по согласованию).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Иностранные партнеры (по согласованию).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Заинтересованные организации и предприятия города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1.3. Культурный код - система работы со студентами всех форм и технологий обучения, обеспечивающая рост вовлеченности студентов в городские и региональные проекты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цифровых сервисов экосистемы равных возможностей для самореализации и социализации молодежи, включая создание и распространение качественного цифрового контента, направленного на укрепление гражданской идентичности и воспитание духовно-нравственных ценностей молодежи, с привлечением экспертов, интересных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молодежной аудитории.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Выявление и поддержка талантливых студентов и перспективных молодежных проектов/объединений/команд для представления города Тольятти на мероприятиях регионального, федерального, международного уровня.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Ежегодное участие студентов в конкурсных мероприятиях по направлениям молодежной политики (наука, спорт, творчество,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общественная деятельность):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– не менее 150 побед.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 не менее 160 побед.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 – не менее 180 побед.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г. – не менее 200 побед.</w:t>
            </w:r>
          </w:p>
        </w:tc>
        <w:tc>
          <w:tcPr>
            <w:tcW w:w="771" w:type="pct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 ФГБОУ ВО «Тольяттинский государственный университет».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2025-2028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 (по согласованию).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Заинтересованные организации и предприятия города (по согласованию).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2E4646" w:rsidRPr="00E3595A" w:rsidRDefault="002E4646" w:rsidP="002E464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Задача 2 - поддержка социально ориентированных некоммерческих организаций (СОНКО) и общественных инициатив, содействие развитию деятельности СОНКО, в том числе направленной на укрепление межнационального и межконфессионального согласия и волонтерских движений</w:t>
            </w:r>
          </w:p>
        </w:tc>
      </w:tr>
      <w:tr w:rsidR="002E4646" w:rsidRPr="00E3595A" w:rsidTr="001D37A7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7B53F3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Оказание финансовой поддержки СОНКО и ТОС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3E061B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СОНКО, не являющимся государственными (муниципальными) учреждениями в рамках муниципальной программы «Поддержка социально ориентированных некоммерческих организаций, территориального общественного самоуправления и общественных </w:t>
            </w: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инициатив в городском округе Тольятти на 2021-2027 годы»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3E061B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Финансовая поддержка СОНКО, не являющихся государственными (муниципальными) учреждениями в объеме:</w:t>
            </w:r>
          </w:p>
          <w:p w:rsidR="002E4646" w:rsidRPr="003E061B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 8 350,0 тыс. руб.</w:t>
            </w:r>
          </w:p>
          <w:p w:rsidR="002E4646" w:rsidRPr="003E061B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 – 7 575,0 тыс. руб.</w:t>
            </w:r>
          </w:p>
          <w:p w:rsidR="002E4646" w:rsidRPr="003E061B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 – 7 575,0 тыс. руб.</w:t>
            </w:r>
          </w:p>
          <w:p w:rsidR="002E4646" w:rsidRPr="003E061B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3E061B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3E061B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2025-2027гг.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3E061B" w:rsidRDefault="002E4646" w:rsidP="002E4646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взаимодействия с общественностью администрации городского 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Организация в городском округе Тольятти содействия СОНКО в развитии гражданского общества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Совета по вопросам межэтнического и межконфессионального взаимодействия при администрации городского округа Тольятти с участием национально-культурных общественных объединений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заседаний Совета – не менее 2-х в год.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2025-2027гг.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взаимодействия с общественностью администрации городского 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Оказание содействия организациям ветеранов и инвалидов</w:t>
            </w:r>
          </w:p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Награждение лауреатов именных премий главы городского округа Тольятти для лиц с ограниченными возможностями здоровья и добровольцев из числа жителей городского округа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граждан, награжденных соответствующими премиями - 18 чел. ежегодно.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2025-2027гг.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взаимодействия с общественностью администрации городского 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культурно-массового мероприятия,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посвященного празднованию очередной годовщины Дня Победы советского народа в Великой Отечественной войне 1941-1945 годов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Количество соответствующих проведенных мероприятий – 1 ед.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ежегодно.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приглашенных на соответствующие мероприятие – 100 чел. ежегодно.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2025-2027гг.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взаимодействия с общественностью администрации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2.4. Оказание финансовой поддержки на развитие общественных инициатив и реализацию социально значимых проектов СОНКО и НКО</w:t>
            </w:r>
          </w:p>
        </w:tc>
        <w:tc>
          <w:tcPr>
            <w:tcW w:w="855" w:type="pct"/>
          </w:tcPr>
          <w:p w:rsidR="002E4646" w:rsidRPr="00E3595A" w:rsidRDefault="00A31776" w:rsidP="00A317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Предоставление субсидии СОНКО, </w:t>
            </w:r>
            <w:r w:rsidR="002E4646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не являющимся государственными (муниципальными) учреждениями – общественным объединениям пожарной охраны, на осуществление уставной деятельности по участию в профилактике и (или) тушении пожаров и проведении аварийно-спасательных работ на территории городского округа Тольятти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НКО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Финансовая поддержка СОНКО</w:t>
            </w:r>
            <w:r w:rsidR="00A317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НКО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, не являющихся государственными (муниципальными) учреждениями – 2 ед.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ежегодно.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общественной безопасности администрации городского округа Тольятти 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5000" w:type="pct"/>
            <w:gridSpan w:val="11"/>
          </w:tcPr>
          <w:p w:rsidR="002E4646" w:rsidRPr="00E3595A" w:rsidRDefault="002E4646" w:rsidP="002E464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3 - создание условий для развития Тольятти как центра всероссийского значения для событийного, экологического, промышленного, делового и образовательного туризма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(2025-2030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3.1. Изготовление и установка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туристической навигации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Изготовление и установка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туристической навигации на территории городского округа Тольятти в соответствии с концепцией территориально-пространственного развития общественной территории города 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2025 г. - 1 объект.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2026 г. - 1 объект.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2027 г. - 1 объект.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Финансирование из вышестоящих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бюджетов возможно на конкурсной основе при оформлении заявительного пакета документов в установленные сроки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2025-2027 гг.</w:t>
            </w:r>
          </w:p>
        </w:tc>
        <w:tc>
          <w:tcPr>
            <w:tcW w:w="668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туризма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администрации городского 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3.2. Организация мероприятий по подготовке и повышению квалификации специалистов индустрии туризма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мероприятий, направленных на обучение и повышение квалификации специалистов индустрии туризма 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кадрового потенциала туристической отрасли, повышение качества обслуживания в сфере туризма и гостеприимства, увеличение туристического потока.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 1 мероприятие.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5632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городского ок</w:t>
            </w:r>
            <w:r w:rsidR="0056321A">
              <w:rPr>
                <w:rFonts w:ascii="Times New Roman" w:eastAsia="Times New Roman" w:hAnsi="Times New Roman" w:cs="Times New Roman"/>
                <w:sz w:val="24"/>
                <w:szCs w:val="24"/>
              </w:rPr>
              <w:t>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2025-2029 гг.</w:t>
            </w:r>
          </w:p>
        </w:tc>
        <w:tc>
          <w:tcPr>
            <w:tcW w:w="668" w:type="pct"/>
            <w:gridSpan w:val="2"/>
          </w:tcPr>
          <w:p w:rsidR="002E4646" w:rsidRPr="00E3595A" w:rsidRDefault="0056321A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туризма </w:t>
            </w:r>
            <w:r w:rsidR="002E4646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3.3. Организация, участие в мероприятиях туристической направленности на территории РФ и за рубежом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мероприятиях туристической направленности на территории РФ и за рубежом способствует узнаванию города на туристическом рынке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страны, формированию позитивного туримиджа и продвижения турпотенциала Тольятти. 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2025 г. - 5 мероприятий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2026 г. - 5 мероприятий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2027 г. - 7 мероприятий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2028 г. - 7 мероприятий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2029 г. - 7 мероприятий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5632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Бюд</w:t>
            </w:r>
            <w:r w:rsidR="0056321A">
              <w:rPr>
                <w:rFonts w:ascii="Times New Roman" w:eastAsia="Times New Roman" w:hAnsi="Times New Roman" w:cs="Times New Roman"/>
                <w:sz w:val="24"/>
                <w:szCs w:val="24"/>
              </w:rPr>
              <w:t>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2025-2029 гг.</w:t>
            </w:r>
          </w:p>
        </w:tc>
        <w:tc>
          <w:tcPr>
            <w:tcW w:w="668" w:type="pct"/>
            <w:gridSpan w:val="2"/>
          </w:tcPr>
          <w:p w:rsidR="002E4646" w:rsidRPr="00E3595A" w:rsidRDefault="0056321A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туризма </w:t>
            </w:r>
            <w:r w:rsidR="002E4646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3.4. Организация и проведение тематических мероприятий в рамках развития делового туризма (форум, бизнес-сессии, конференции и пр.), в том числе с целью презентации турпотенциала региона и </w:t>
            </w:r>
            <w:r w:rsidR="00E51986">
              <w:rPr>
                <w:rFonts w:ascii="Times New Roman" w:eastAsia="Times New Roman" w:hAnsi="Times New Roman" w:cs="Times New Roman"/>
                <w:sz w:val="24"/>
                <w:szCs w:val="24"/>
              </w:rPr>
              <w:t>г.о.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Тольятти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тематических мероприятий в рамках развития делового туризма, в том числе организация и проведение форума для архитекторов РФ и ближнего зарубежья. </w:t>
            </w:r>
          </w:p>
        </w:tc>
        <w:tc>
          <w:tcPr>
            <w:tcW w:w="899" w:type="pct"/>
          </w:tcPr>
          <w:p w:rsidR="002E4646" w:rsidRPr="00E3595A" w:rsidRDefault="002E4646" w:rsidP="00DA78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развития внутреннего и въездного туризма на терр</w:t>
            </w:r>
            <w:r w:rsidR="00DA78E3">
              <w:rPr>
                <w:rFonts w:ascii="Times New Roman" w:eastAsia="Times New Roman" w:hAnsi="Times New Roman" w:cs="Times New Roman"/>
                <w:sz w:val="24"/>
                <w:szCs w:val="24"/>
              </w:rPr>
              <w:t>итории г.о.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Тольятти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из вышестоящих бюджетов возможно на конкурсной основе при оформлении заявительного пакета документов в установленные сроки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2025-2029 гг.</w:t>
            </w:r>
          </w:p>
        </w:tc>
        <w:tc>
          <w:tcPr>
            <w:tcW w:w="668" w:type="pct"/>
            <w:gridSpan w:val="2"/>
          </w:tcPr>
          <w:p w:rsidR="002E4646" w:rsidRPr="00E3595A" w:rsidRDefault="0056321A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туризма </w:t>
            </w:r>
            <w:r w:rsidR="002E4646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</w:t>
            </w:r>
            <w:r w:rsidR="00DB62A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9" w:type="pct"/>
          </w:tcPr>
          <w:p w:rsidR="002E4646" w:rsidRPr="00E3595A" w:rsidRDefault="002E4646" w:rsidP="003F4B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3.5. Развитие и продвиж</w:t>
            </w:r>
            <w:r w:rsidR="003F4BAF">
              <w:rPr>
                <w:rFonts w:ascii="Times New Roman" w:eastAsia="Times New Roman" w:hAnsi="Times New Roman" w:cs="Times New Roman"/>
                <w:sz w:val="24"/>
                <w:szCs w:val="24"/>
              </w:rPr>
              <w:t>ение туристических возможностей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Разработка, создание цифрового контента и изготовление печатных информационных материалов о туристском потен</w:t>
            </w:r>
            <w:r w:rsidR="00CB7106">
              <w:rPr>
                <w:rFonts w:ascii="Times New Roman" w:eastAsia="Times New Roman" w:hAnsi="Times New Roman" w:cs="Times New Roman"/>
                <w:sz w:val="24"/>
                <w:szCs w:val="24"/>
              </w:rPr>
              <w:t>циале региона, в том числе г.о</w:t>
            </w:r>
            <w:proofErr w:type="gramStart"/>
            <w:r w:rsidR="00CB71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ольятти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видеороликов, презентаций и фотобанка, отображающих туристский потенциал Самарской области и городского округа Тольятти: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2025 г- 2 единицы</w:t>
            </w:r>
          </w:p>
          <w:p w:rsidR="002E4646" w:rsidRPr="00E3595A" w:rsidRDefault="002E4646" w:rsidP="003F5B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2028 г. -1 единица</w:t>
            </w:r>
          </w:p>
        </w:tc>
        <w:tc>
          <w:tcPr>
            <w:tcW w:w="771" w:type="pct"/>
            <w:gridSpan w:val="3"/>
          </w:tcPr>
          <w:p w:rsidR="002E4646" w:rsidRPr="00E3595A" w:rsidRDefault="002E4646" w:rsidP="005632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городского округа Толь</w:t>
            </w:r>
            <w:r w:rsidR="0056321A">
              <w:rPr>
                <w:rFonts w:ascii="Times New Roman" w:eastAsia="Times New Roman" w:hAnsi="Times New Roman" w:cs="Times New Roman"/>
                <w:sz w:val="24"/>
                <w:szCs w:val="24"/>
              </w:rPr>
              <w:t>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2025-2028 гг.</w:t>
            </w:r>
          </w:p>
        </w:tc>
        <w:tc>
          <w:tcPr>
            <w:tcW w:w="668" w:type="pct"/>
            <w:gridSpan w:val="2"/>
          </w:tcPr>
          <w:p w:rsidR="002E4646" w:rsidRPr="00E3595A" w:rsidRDefault="0056321A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туризма </w:t>
            </w:r>
            <w:r w:rsidR="002E4646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3.6. Поддержка и продвижение событийных мероприятий, направленных на развитие туризма в городском округе Тольятти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Организация, проведение и продвижение событийных мероприятий туристской направленности, направленных на привлечение туристов в</w:t>
            </w:r>
            <w:r w:rsidR="003A4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г.о.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Тольятти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 г. - 6 мероприятий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2026 г. - 1 мероприятие.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2027 г. - 1 мероприятие.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2028 г. - 1 мероприятие.</w:t>
            </w:r>
          </w:p>
          <w:p w:rsidR="002E4646" w:rsidRPr="00E3595A" w:rsidRDefault="003F4BAF" w:rsidP="003F4B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2029 г. - 1 мероприятие.</w:t>
            </w:r>
          </w:p>
        </w:tc>
        <w:tc>
          <w:tcPr>
            <w:tcW w:w="771" w:type="pct"/>
            <w:gridSpan w:val="3"/>
          </w:tcPr>
          <w:p w:rsidR="002E4646" w:rsidRPr="003F4BAF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4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Бюджет городского округа Тольятти.</w:t>
            </w:r>
          </w:p>
          <w:p w:rsidR="002E4646" w:rsidRPr="003F4BAF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4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Финансирование из вышестоящих бюджетов возможно на конкурсной основе при оформлении заявительного пакета документов в установленные сроки</w:t>
            </w:r>
          </w:p>
        </w:tc>
        <w:tc>
          <w:tcPr>
            <w:tcW w:w="571" w:type="pct"/>
            <w:gridSpan w:val="2"/>
          </w:tcPr>
          <w:p w:rsidR="002E4646" w:rsidRPr="003F4BAF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4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2025-2029 гг.</w:t>
            </w:r>
          </w:p>
        </w:tc>
        <w:tc>
          <w:tcPr>
            <w:tcW w:w="668" w:type="pct"/>
            <w:gridSpan w:val="2"/>
          </w:tcPr>
          <w:p w:rsidR="002E4646" w:rsidRPr="00E3595A" w:rsidRDefault="003F4BAF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туризма </w:t>
            </w:r>
            <w:r w:rsidR="002E4646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3.7. Организация и проведение тематических ознакомительных туров </w:t>
            </w:r>
          </w:p>
        </w:tc>
        <w:tc>
          <w:tcPr>
            <w:tcW w:w="855" w:type="pct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не менее 2-х тематических ознакомительных туров в год для представителей СМИ, в том числе федеральных, блогеров и туроператоров по РФ с целью знакомства с турпотенци</w:t>
            </w:r>
            <w:r w:rsidR="00CE2119">
              <w:rPr>
                <w:rFonts w:ascii="Times New Roman" w:eastAsia="Times New Roman" w:hAnsi="Times New Roman" w:cs="Times New Roman"/>
                <w:sz w:val="24"/>
                <w:szCs w:val="24"/>
              </w:rPr>
              <w:t>алом региона и г.о.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Тольятти</w:t>
            </w:r>
          </w:p>
        </w:tc>
        <w:tc>
          <w:tcPr>
            <w:tcW w:w="899" w:type="pct"/>
          </w:tcPr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2025 - 2 мероприятия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2026 - 2 мероприятия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2027 - 2 мероприятия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2028 - 2 мероприятия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2029 - 2 мероприятия</w:t>
            </w:r>
          </w:p>
        </w:tc>
        <w:tc>
          <w:tcPr>
            <w:tcW w:w="771" w:type="pct"/>
            <w:gridSpan w:val="3"/>
          </w:tcPr>
          <w:p w:rsidR="002E4646" w:rsidRPr="003F4BAF" w:rsidRDefault="002E4646" w:rsidP="003F4B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Бюд</w:t>
            </w:r>
            <w:r w:rsidR="003F4BAF">
              <w:rPr>
                <w:rFonts w:ascii="Times New Roman" w:eastAsia="Times New Roman" w:hAnsi="Times New Roman" w:cs="Times New Roman"/>
                <w:sz w:val="24"/>
                <w:szCs w:val="24"/>
              </w:rPr>
              <w:t>жет городского округа Тольятти.</w:t>
            </w:r>
          </w:p>
        </w:tc>
        <w:tc>
          <w:tcPr>
            <w:tcW w:w="571" w:type="pct"/>
            <w:gridSpan w:val="2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2025-2029 гг.</w:t>
            </w:r>
          </w:p>
        </w:tc>
        <w:tc>
          <w:tcPr>
            <w:tcW w:w="668" w:type="pct"/>
            <w:gridSpan w:val="2"/>
          </w:tcPr>
          <w:p w:rsidR="002E4646" w:rsidRPr="00E3595A" w:rsidRDefault="003F4BAF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туризма </w:t>
            </w:r>
            <w:r w:rsidR="002E4646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2E4646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Содействие увеличению номерного фонда: информационная и консультационная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субъектов туристической отрасли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Информирование представителей туристской индустрии о мерах государственной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поддержки, помощь в оформлении необходимого пакета документов; продвижение вновь созданных КСР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Количество проведенных мероприятии (оформленных пакетов документов): 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2025 - 3 мероприятия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2026 - 3 мероприятия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2027 - 3 мероприятия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2028 - 5 мероприятия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2029 - 5 мероприятия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005F63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Бюджет РФ.</w:t>
            </w:r>
          </w:p>
          <w:p w:rsidR="002E4646" w:rsidRPr="00E3595A" w:rsidRDefault="00005F63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Собственные средства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предприятий туристической отрасли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2025-2030гг.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A56A90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туризма </w:t>
            </w:r>
            <w:r w:rsidR="002E4646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 Тольятти</w:t>
            </w:r>
          </w:p>
        </w:tc>
      </w:tr>
      <w:tr w:rsidR="002E4646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="003F5B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Содействие увеличению туристических маршрутов по знаковым местам города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и популяризация туристических маршрутов для жителей и гостей города совместно с туроператорами, вузами и инициативными жителями города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Коли</w:t>
            </w:r>
            <w:r w:rsidR="003F5BC3">
              <w:rPr>
                <w:rFonts w:ascii="Times New Roman" w:eastAsia="Calibri" w:hAnsi="Times New Roman" w:cs="Times New Roman"/>
                <w:sz w:val="24"/>
                <w:szCs w:val="24"/>
              </w:rPr>
              <w:t>чество туристических маршрутов: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2025 - 5 маршрута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2026 - 6 маршрутов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2027 - 7 маршрутов</w:t>
            </w:r>
          </w:p>
          <w:p w:rsidR="002E4646" w:rsidRPr="00E3595A" w:rsidRDefault="002E4646" w:rsidP="002E46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2028 - 8 маршрутов</w:t>
            </w:r>
          </w:p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</w:rPr>
              <w:t>2029 - 9 маршрутов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63" w:rsidRPr="00E3595A" w:rsidRDefault="00005F63" w:rsidP="00005F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РФ.</w:t>
            </w:r>
          </w:p>
          <w:p w:rsidR="00005F63" w:rsidRPr="00E3595A" w:rsidRDefault="00005F63" w:rsidP="00005F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 предприятий туристической отрасли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A56A90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туризма </w:t>
            </w:r>
            <w:r w:rsidR="002E4646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городского округа Тольятти 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A56A90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3.10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. Повышение квалификации специалистов отрасли туризма и гостеприимс</w:t>
            </w:r>
            <w:r w:rsidR="00A56A90">
              <w:rPr>
                <w:rFonts w:ascii="Times New Roman" w:eastAsia="Calibri" w:hAnsi="Times New Roman" w:cs="Times New Roman"/>
                <w:sz w:val="24"/>
                <w:szCs w:val="24"/>
              </w:rPr>
              <w:t>тва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повышения квалификации (далее – ППК), ориентирована на руководителей и специалистов туристских</w:t>
            </w:r>
            <w:r w:rsidR="00161B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гостиничных предприятий </w:t>
            </w:r>
            <w:proofErr w:type="spellStart"/>
            <w:r w:rsidR="00161B66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gramStart"/>
            <w:r w:rsidR="00161B6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ольятти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ППК включает анализ барьеров и вызовов, тренды развития туризма,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государственное регулирование деятельности в сфере туризма, клиентоориентирован</w:t>
            </w:r>
            <w:r w:rsidR="001C309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ные технологии в сфере туризма и гостеприимства, проектирование новых продуктов в сфере туризма.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Повышение качества обслуживания в сфере туризма и гостеприимства, увеличение туристского потока.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Бюджет городского округа Тольятти.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2025-2026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«Поволжский государственный университет сервиса» (по согласованию)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Проектный интенсив 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«Арт-туризм»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Проектный интенсив «Арт-туризм» по разработке экскурсий и скетчинга направлен на в</w:t>
            </w: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ыявление и развитие та</w:t>
            </w:r>
            <w:r w:rsidR="00426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лантливых детей и молодежи </w:t>
            </w:r>
            <w:proofErr w:type="spellStart"/>
            <w:r w:rsidR="00426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г.о</w:t>
            </w:r>
            <w:proofErr w:type="gramStart"/>
            <w:r w:rsidR="00426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proofErr w:type="gramEnd"/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ольятти</w:t>
            </w:r>
            <w:proofErr w:type="spellEnd"/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проявляющих интерес к истории и культуре родного края, творчеству и креативу, вовлечение творческой молодежи в социокультурную и инновационную деятельность.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Вовлечение молодежи в сферу туризма и креативных индустрий;</w:t>
            </w:r>
            <w:r w:rsidRPr="00E3595A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 xml:space="preserve"> 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количества экскурсионных маршрутов, созданных молодежью; </w:t>
            </w:r>
          </w:p>
          <w:p w:rsidR="002E4646" w:rsidRPr="00A56A90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</w:t>
            </w:r>
            <w:r w:rsidR="00A5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 туристкой привлекательности </w:t>
            </w:r>
            <w:proofErr w:type="spellStart"/>
            <w:r w:rsidR="00993774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gramStart"/>
            <w:r w:rsidR="0099377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ольятти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005F63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РФ.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«Поволжский государственный университет сервиса»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«Поволжский государственный университет сервиса» (по согласованию)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этап (2025-2030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3.12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Проведение ежегодного конкурса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молодых дизайнеров «Арбуз»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объекта событийного туризма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Конкурс дизайнеров «АРБУЗ» для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обучающихся школ, колледжей, вузов, направлен на создание новых продуктов в сфере креативных индустрий.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Конкурс проводится по четырем направлениям: «Дизайн костюма», «Экспозиционный и дизайн интерьера», «Графический дизайн», «Промышленный дизайн». Финал конкурса предполагает проведение проектного интенсива, выставку конкурсных работ, показ модного дефиле.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Создание и развитие коммуникационной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онлайн и очной площадки для творческой молодежи в сфере дизайна, моды и современного искусства; продвижение молодых дизайнеров и их творческих работ широкой общественности; привлечение молодежи в креативные индустрии.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63" w:rsidRDefault="00005F63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Бюджет РФ.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Бюджет Самарской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области.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«Поволжский государственный университет сервиса»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ВО «Поволжский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государственный университет сервиса» (по согласованию)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Создание современного и функциона</w:t>
            </w:r>
            <w:r w:rsidR="00A5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льного пространства 32 квартала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608F" w:rsidRPr="007158E9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Оживление и продвижение городского пространства 32 квартала Автозаводского района г. Тольятти в границах улиц Революционная, Свердлова, Юбилейная и Ленинского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проспекта посредством создания механизма взаимодействия жителей города, городских сообществ и администрации, а также создание современных и функциональных простран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ств в ср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еде города.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Создано современное и функциональное пространство в среде города Тольятти</w:t>
            </w:r>
          </w:p>
        </w:tc>
        <w:tc>
          <w:tcPr>
            <w:tcW w:w="771" w:type="pct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ФГБОУ ВО «Тольяттинский государственный университет».</w:t>
            </w:r>
          </w:p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внебюджетные  средства.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2026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ФГБОУ </w:t>
            </w:r>
            <w:proofErr w:type="gram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«Тольяттинский государственный</w:t>
            </w:r>
            <w:r w:rsidR="00A5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университет» (по согласованию)</w:t>
            </w:r>
          </w:p>
        </w:tc>
      </w:tr>
      <w:tr w:rsidR="002E4646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361F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361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Содействие развитию промышленного туризма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экскурсий на промышленную площадку для учащихся школ, средних и высших учебных заведений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8F" w:rsidRPr="007158E9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учащихся и студентов с промышленным потенциалом города, повышение интереса учащихся к естественным наукам, повышение привлекательности химической отрасли для учащихся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  <w:proofErr w:type="gram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ООО</w:t>
            </w:r>
            <w:proofErr w:type="gram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«Тольяттикаучук»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46" w:rsidRPr="00E3595A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«Тольятти</w:t>
            </w:r>
            <w:r w:rsidR="00A5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каучук»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68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</w:tr>
      <w:tr w:rsidR="002E4646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2E4646" w:rsidRPr="007468C6" w:rsidRDefault="002E4646" w:rsidP="002E46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2E4646" w:rsidRPr="007468C6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pct"/>
          </w:tcPr>
          <w:p w:rsidR="002E4646" w:rsidRPr="00F31B67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экскурсий на промышленную площадку с целью повышения ознакомления горожан и гостей города с </w:t>
            </w: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промышленным потенциалом Тольятти</w:t>
            </w:r>
          </w:p>
        </w:tc>
        <w:tc>
          <w:tcPr>
            <w:tcW w:w="899" w:type="pct"/>
          </w:tcPr>
          <w:p w:rsidR="002E4646" w:rsidRPr="00F31B67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привлекательности города для любителей промышленного туризма</w:t>
            </w:r>
          </w:p>
        </w:tc>
        <w:tc>
          <w:tcPr>
            <w:tcW w:w="771" w:type="pct"/>
            <w:gridSpan w:val="3"/>
          </w:tcPr>
          <w:p w:rsidR="002E4646" w:rsidRPr="00F31B67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«КуйбышевАзот»</w:t>
            </w:r>
          </w:p>
        </w:tc>
        <w:tc>
          <w:tcPr>
            <w:tcW w:w="571" w:type="pct"/>
            <w:gridSpan w:val="2"/>
          </w:tcPr>
          <w:p w:rsidR="002E4646" w:rsidRPr="00F31B67" w:rsidRDefault="002E4646" w:rsidP="002E46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</w:tcPr>
          <w:p w:rsidR="002E4646" w:rsidRPr="00F31B67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:rsidR="002E4646" w:rsidRPr="00F31B67" w:rsidRDefault="002E4646" w:rsidP="002E4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«Куйбышев-Азот» (по согласованию)</w:t>
            </w:r>
          </w:p>
        </w:tc>
      </w:tr>
      <w:tr w:rsidR="00C42972" w:rsidRPr="00E3595A" w:rsidTr="00421ACA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="001960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Оживление и продвижение городского пространства путем создания единства и целостности проектируемых объектов и территории за счет формирования дизайн-кода и </w:t>
            </w:r>
            <w:proofErr w:type="gram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мастер-плана</w:t>
            </w:r>
            <w:proofErr w:type="gram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Историческ</w:t>
            </w:r>
            <w:r w:rsidR="00A5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и Линейного центра Тольятти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стратегических документов (дизайн-кода, туристического кода и мастер-плана Туристического центра Тольятти (включая Линейный центр Автозаводского района)</w:t>
            </w:r>
            <w:proofErr w:type="gramEnd"/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Наличие предложений, направленных в администрация городского округа Тольятти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ФГБОУ ВО «Тольяттинский государственный университет».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внебюджетные 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A56A90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ФГБОУ </w:t>
            </w:r>
            <w:proofErr w:type="gram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«Тольяттинский государственный </w:t>
            </w:r>
            <w:r w:rsidR="00A5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университет» (по согласованию).</w:t>
            </w:r>
          </w:p>
        </w:tc>
      </w:tr>
      <w:tr w:rsidR="00C42972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7468C6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="001960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</w:tcPr>
          <w:p w:rsidR="00C42972" w:rsidRPr="00DA3B9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3.16</w:t>
            </w: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Повышение имиджа Тольятти как туристического центра</w:t>
            </w:r>
          </w:p>
        </w:tc>
        <w:tc>
          <w:tcPr>
            <w:tcW w:w="855" w:type="pct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в организации в Тольятти массовых мероприятий всероссийского значения, международных событийных мероприятий.</w:t>
            </w:r>
          </w:p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Спонсорская помощь тольяттинской команде по спидвею.</w:t>
            </w:r>
          </w:p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и развитие </w:t>
            </w: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яхт-клуба «Дружба»</w:t>
            </w:r>
          </w:p>
        </w:tc>
        <w:tc>
          <w:tcPr>
            <w:tcW w:w="899" w:type="pct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привлекательности города для любителей спортивного туризма</w:t>
            </w:r>
          </w:p>
        </w:tc>
        <w:tc>
          <w:tcPr>
            <w:tcW w:w="771" w:type="pct"/>
            <w:gridSpan w:val="3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«КуйбышевАзот»</w:t>
            </w:r>
          </w:p>
        </w:tc>
        <w:tc>
          <w:tcPr>
            <w:tcW w:w="571" w:type="pct"/>
            <w:gridSpan w:val="2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F31B67" w:rsidRDefault="00A56A90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«Куйбышев-Азот» </w:t>
            </w:r>
            <w:r w:rsidR="00C42972"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Задача 4 - вовлечение горожан в культурную жизнь города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Модернизация инфраструктуры учреждений в сфере культуры 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муниципальных учреждений, осуществляющих деятельность в сфере культуры, специализированным оборудованием и материально-техническими средствами.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специализированным оборудованием не менее 2 учреждений отрасли культуры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области,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культуры администрации городского округа Тольятти. Министерство культуры Самарской области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III </w:t>
            </w:r>
            <w:proofErr w:type="spellStart"/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этап</w:t>
            </w:r>
            <w:proofErr w:type="spellEnd"/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  </w:t>
            </w:r>
            <w:r w:rsidRPr="00E3595A">
              <w:rPr>
                <w:rFonts w:ascii="Times New Roman" w:eastAsia="Calibri" w:hAnsi="Times New Roman" w:cs="Times New Roman"/>
                <w:sz w:val="24"/>
              </w:rPr>
              <w:t>Проведение ремонта, выполнение мероприятий по обеспечению эксплуатационных требований согласно нормам безопасности на объектах культуры, в том числе разработка проектно-сметной и (или) научно-проектной документации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Капитальный ремо</w:t>
            </w:r>
            <w:r w:rsidR="00A6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нт МАУИ </w:t>
            </w:r>
            <w:proofErr w:type="spellStart"/>
            <w:r w:rsidR="00A6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gramStart"/>
            <w:r w:rsidR="00A6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53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="00E53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ольятти</w:t>
            </w:r>
            <w:proofErr w:type="spellEnd"/>
            <w:r w:rsidR="00E53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«Драматический театр «Колесо»</w:t>
            </w:r>
            <w:r w:rsidR="00A6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6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им.Г.Б.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Дроздова</w:t>
            </w:r>
            <w:proofErr w:type="spellEnd"/>
            <w:r w:rsidR="00E53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2972" w:rsidRPr="00E3595A" w:rsidRDefault="00A6418A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Капитальный ремонт МАУИ г.о.</w:t>
            </w:r>
            <w:r w:rsidR="00E53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Тольятти «Культурный Центр «Автоград»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</w:rPr>
              <w:t>Количество объектов культуры на которых проведен ремонт, выполнены мероприятия по обеспечению эксплуатационных требований согласно нормам безопасности – 2</w:t>
            </w:r>
          </w:p>
        </w:tc>
        <w:tc>
          <w:tcPr>
            <w:tcW w:w="771" w:type="pct"/>
            <w:gridSpan w:val="3"/>
          </w:tcPr>
          <w:p w:rsidR="00C42972" w:rsidRPr="00E3595A" w:rsidRDefault="003A39AC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РФ</w:t>
            </w:r>
            <w:r w:rsidR="00C42972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2972" w:rsidRPr="00E3595A" w:rsidRDefault="003A39AC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A6418A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2025 -2030 г</w:t>
            </w:r>
            <w:r w:rsidR="00C42972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668" w:type="pct"/>
            <w:gridSpan w:val="2"/>
          </w:tcPr>
          <w:p w:rsidR="00C42972" w:rsidRPr="00E3595A" w:rsidRDefault="00A56A90" w:rsidP="003848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культуры </w:t>
            </w:r>
            <w:r w:rsidR="00384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  <w:r w:rsidR="00C42972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Тольятти</w:t>
            </w:r>
            <w:r w:rsidR="00384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42972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Министерство культуры Самарской области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(2025-2030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4.3. Развитие деятельности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учреждений в сфере культуры (поддержка творческой деятельности и техническое оснащение муниципальных детских и кукольных театров)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Поддержка новых спектаклей 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благополучателей не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менее 5 600 человек ежегодно.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9 новых спектаклей (по 3 спектакля ежегодно)</w:t>
            </w:r>
          </w:p>
        </w:tc>
        <w:tc>
          <w:tcPr>
            <w:tcW w:w="771" w:type="pct"/>
            <w:gridSpan w:val="3"/>
          </w:tcPr>
          <w:p w:rsidR="00C42972" w:rsidRPr="00E3595A" w:rsidRDefault="003A39AC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РФ.</w:t>
            </w:r>
          </w:p>
          <w:p w:rsidR="003A39AC" w:rsidRDefault="00C42972" w:rsidP="003A39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Самарской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</w:t>
            </w:r>
            <w:r w:rsidR="003A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2972" w:rsidRPr="00E3595A" w:rsidRDefault="003A39AC" w:rsidP="003A39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C42972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2025-2027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культуры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городского округа Тольятти. Министерство культуры Самарской области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 Создание условий для повышения роли культуры во всестороннем развитии человеческого потенциала (образование, профессии будущего)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талантливых и профориентированных детей и молодежи  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учреждений дополнительного образования, которыми реализованы проекты, проведены конкурсы профессионального мастерства, творческие конкурсы, олимпиады, фестивали: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– 14 ед.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 14 ед.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 – 14 ед.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г. – 14 ед.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 рамках текущей деятельности</w:t>
            </w:r>
            <w:r w:rsidR="003A39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2025-2028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культуры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4.5. Создание условий для активизации культуры и развития местного самоуправления (добровольчество) </w:t>
            </w:r>
          </w:p>
        </w:tc>
        <w:tc>
          <w:tcPr>
            <w:tcW w:w="855" w:type="pct"/>
          </w:tcPr>
          <w:p w:rsidR="00C42972" w:rsidRPr="00A56A90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Вовлечение волонтеров в добровольческу</w:t>
            </w:r>
            <w:r w:rsidR="00A56A90">
              <w:rPr>
                <w:rFonts w:ascii="Times New Roman" w:eastAsia="Calibri" w:hAnsi="Times New Roman" w:cs="Times New Roman"/>
                <w:sz w:val="24"/>
                <w:szCs w:val="24"/>
              </w:rPr>
              <w:t>ю деятельность в сфере культуры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</w:rPr>
              <w:t>Количество волонтеров, вовлеченных в добровольческую деятельность в сфере культуры - не менее 60 чел. к 2028 году.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 рамках текущей деятельности</w:t>
            </w:r>
            <w:r w:rsidR="003A39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2025-2028гг.</w:t>
            </w:r>
          </w:p>
        </w:tc>
        <w:tc>
          <w:tcPr>
            <w:tcW w:w="668" w:type="pct"/>
            <w:gridSpan w:val="2"/>
          </w:tcPr>
          <w:p w:rsidR="00C42972" w:rsidRPr="00E3595A" w:rsidRDefault="00A56A90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культуры </w:t>
            </w:r>
            <w:r w:rsidR="00C42972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городского округа Тольятти 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45"/>
        </w:trPr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5 - переход к современным форматам организации культурно-досуговой деятельности для разностороннего развития личности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 Реализация мероприятий по модернизации библиотек 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Переоснащены муниципальные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библиотеки по модельному стандарту – 1 ед.</w:t>
            </w:r>
          </w:p>
        </w:tc>
        <w:tc>
          <w:tcPr>
            <w:tcW w:w="771" w:type="pct"/>
            <w:gridSpan w:val="3"/>
          </w:tcPr>
          <w:p w:rsidR="00C42972" w:rsidRPr="00E3595A" w:rsidRDefault="003A39AC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РФ</w:t>
            </w:r>
            <w:r w:rsidR="00C42972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39AC" w:rsidRDefault="00C42972" w:rsidP="003A39AC">
            <w:pPr>
              <w:widowControl w:val="0"/>
              <w:autoSpaceDE w:val="0"/>
              <w:autoSpaceDN w:val="0"/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</w:t>
            </w:r>
            <w:r w:rsidR="003A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2972" w:rsidRPr="00E3595A" w:rsidRDefault="003A39AC" w:rsidP="003A39AC">
            <w:pPr>
              <w:widowControl w:val="0"/>
              <w:autoSpaceDE w:val="0"/>
              <w:autoSpaceDN w:val="0"/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C42972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E3595A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культуры администрации городского округа Тольятти. Министерство культуры Самарской области 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C42972" w:rsidRPr="007468C6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 Поддержка объектов культуры города Тольятти</w:t>
            </w:r>
          </w:p>
        </w:tc>
        <w:tc>
          <w:tcPr>
            <w:tcW w:w="855" w:type="pct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Финансирование:</w:t>
            </w:r>
          </w:p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создания современных экспозиций в МБУК «Тольяттинский краеведческий музей»;</w:t>
            </w:r>
          </w:p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помощь в привлечении экспозиций Тольяттинскому художественному музею; </w:t>
            </w:r>
          </w:p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постановок спектаклей в театре «Колесо»</w:t>
            </w:r>
          </w:p>
        </w:tc>
        <w:tc>
          <w:tcPr>
            <w:tcW w:w="899" w:type="pct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культурной жизни в городе</w:t>
            </w:r>
          </w:p>
        </w:tc>
        <w:tc>
          <w:tcPr>
            <w:tcW w:w="771" w:type="pct"/>
            <w:gridSpan w:val="3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«КуйбышевАзот»</w:t>
            </w:r>
          </w:p>
        </w:tc>
        <w:tc>
          <w:tcPr>
            <w:tcW w:w="571" w:type="pct"/>
            <w:gridSpan w:val="2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«Куйбышев-Азот» 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6 - содержание и реставрация памятников истории и культуры, формирование городских культурных доминант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 Строительство администрат</w:t>
            </w:r>
            <w:r w:rsidR="00E53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ивно-выставочного корпуса </w:t>
            </w:r>
            <w:r w:rsidR="00E53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МАУК «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Парковый комплекс истории техники имени</w:t>
            </w:r>
            <w:r w:rsidR="00C063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К.Г.</w:t>
            </w:r>
            <w:r w:rsidR="00E53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Сахарова»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разработка проектной документации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 административно-выставочного корпуса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введен в эксплуатацию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мере выделения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 из областного бюджета)</w:t>
            </w:r>
          </w:p>
        </w:tc>
        <w:tc>
          <w:tcPr>
            <w:tcW w:w="771" w:type="pct"/>
            <w:gridSpan w:val="3"/>
          </w:tcPr>
          <w:p w:rsidR="00C42972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Бюджет Самарской области </w:t>
            </w:r>
          </w:p>
          <w:p w:rsidR="00D450FB" w:rsidRPr="00E3595A" w:rsidRDefault="00D450FB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городского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A56A90">
            <w:pPr>
              <w:widowControl w:val="0"/>
              <w:autoSpaceDE w:val="0"/>
              <w:autoSpaceDN w:val="0"/>
              <w:spacing w:after="0" w:line="240" w:lineRule="auto"/>
              <w:ind w:firstLine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</w:t>
            </w:r>
            <w:r w:rsidR="00A5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5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градостроитель-ной</w:t>
            </w:r>
            <w:proofErr w:type="gramEnd"/>
            <w:r w:rsidR="00A5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городского</w:t>
            </w:r>
            <w:r w:rsidR="00A5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Тольятти.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 Самарской области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A56A90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color w:val="000000" w:themeColor="text1"/>
                <w:sz w:val="24"/>
                <w:szCs w:val="24"/>
                <w:lang w:val="en-GB" w:eastAsia="ru-RU"/>
              </w:rPr>
            </w:pPr>
            <w:r w:rsidRPr="00A56A90">
              <w:rPr>
                <w:rFonts w:ascii="Times New Roman" w:eastAsia="Times New Roman" w:hAnsi="Times New Roman" w:cs="Calibri"/>
                <w:color w:val="000000" w:themeColor="text1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C42972" w:rsidRPr="00A56A90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56A90">
              <w:rPr>
                <w:rFonts w:ascii="Times New Roman" w:eastAsia="Times New Roman" w:hAnsi="Times New Roman" w:cs="Calibri"/>
                <w:color w:val="000000" w:themeColor="text1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A56A90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6A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6.2. Реконструкция здания МАУИ «ТЮЗ «Дилижанс» 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работ по реконструкции здания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введен в эксплуатацию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мере выделения</w:t>
            </w:r>
            <w:r w:rsidR="00A5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 из областного бюджета)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A56A90">
            <w:pPr>
              <w:widowControl w:val="0"/>
              <w:autoSpaceDE w:val="0"/>
              <w:autoSpaceDN w:val="0"/>
              <w:spacing w:after="0" w:line="240" w:lineRule="auto"/>
              <w:ind w:firstLine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</w:t>
            </w:r>
            <w:r w:rsidR="00A5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5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градостроитель-ной</w:t>
            </w:r>
            <w:proofErr w:type="gramEnd"/>
            <w:r w:rsidR="00A5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</w:t>
            </w:r>
            <w:r w:rsidR="00A5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Тольятти.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 Самарской области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A56A90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56A9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Задача 7 - создание условий для развития креативных (творческих) индустрий как инструмента </w:t>
            </w:r>
            <w:r w:rsidR="00A56A90" w:rsidRPr="00A56A9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формирования креативного класса</w:t>
            </w:r>
            <w:r w:rsidR="00A56A90" w:rsidRPr="00A56A9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в </w:t>
            </w:r>
            <w:proofErr w:type="spellStart"/>
            <w:r w:rsidR="00A56A90" w:rsidRPr="00A56A9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</w:t>
            </w:r>
            <w:proofErr w:type="gramStart"/>
            <w:r w:rsidR="00A56A90" w:rsidRPr="00A56A9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A56A9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</w:t>
            </w:r>
            <w:proofErr w:type="gramEnd"/>
            <w:r w:rsidRPr="00A56A9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ольятти</w:t>
            </w:r>
            <w:proofErr w:type="spellEnd"/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A56A90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7.1. Развитие креативных индустрий за счет создания высшей школы анимации, </w:t>
            </w:r>
            <w:proofErr w:type="spell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медиарта</w:t>
            </w:r>
            <w:proofErr w:type="spell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креативных индустрий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A56A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83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также в </w:t>
            </w:r>
            <w:r w:rsidRPr="00183B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ювелирной сфере (Центр ювелирного дизайна)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800E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E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цифровых компетенций у специалистов творческой индустрии (2Д и 3Д анимация, цифровая иллюстрация, </w:t>
            </w:r>
            <w:r w:rsidRPr="00800E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видеомонтаж, художественная фотосъемка и обработка фото); ускоренное внедрение цифровых технологий в проекты креативной индустрии. </w:t>
            </w:r>
            <w:r w:rsidRPr="00800E1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Реализация креативных проектов, направленных на продвижение и позиционирование положительного бренда Тольятти за пределами региона. </w:t>
            </w:r>
          </w:p>
          <w:p w:rsidR="00C42972" w:rsidRPr="00800E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E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перспективного и коммерчески успешного центра ювелирного дизайна на базе ТГУ, в том числе запуск опытного производства и продажи качественной и оригинальной ювелирной продукции по ряду направлений: эксклюзивная ювелирная продукция, ювелирная продукция </w:t>
            </w:r>
            <w:r w:rsidRPr="00800E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среднего и эконом класса, продукция «масс-маркет», сувенирная продукция из цветных металлов.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800E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E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Увеличение количества проектов сферы креативной индустрии: </w:t>
            </w:r>
          </w:p>
          <w:p w:rsidR="00C42972" w:rsidRPr="00800E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0E1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2026 г.– не менее 20 ед. </w:t>
            </w:r>
          </w:p>
          <w:p w:rsidR="00C42972" w:rsidRPr="00800E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0E1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2027 г.– не менее 25 ед. 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0E1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2028 г.– не менее 30 ед.</w:t>
            </w:r>
          </w:p>
        </w:tc>
        <w:tc>
          <w:tcPr>
            <w:tcW w:w="771" w:type="pct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ФГБОУ ВО «Тольяттинский государственный университет»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2025-2028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 (по согласованию).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Молодежные сообщества (по согласованию).</w:t>
            </w:r>
          </w:p>
          <w:p w:rsidR="00C42972" w:rsidRPr="00A56A90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Учреждения культуры и искусства гор</w:t>
            </w:r>
            <w:r w:rsidR="00A56A90">
              <w:rPr>
                <w:rFonts w:ascii="Times New Roman" w:eastAsia="Calibri" w:hAnsi="Times New Roman" w:cs="Times New Roman"/>
                <w:sz w:val="24"/>
                <w:szCs w:val="24"/>
              </w:rPr>
              <w:t>ода Тольятти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Задача 8 - создание условий для раскрытия потенциала молодежи, содействие успешной интеграции молодежи в общество и повышению ее роли в жизни города и страны в целом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8.1. Организация работы молодежных коллегиальных совещательных структур при администрации города, сети совещательных молодежных структур по месту учебы (на базе образовательных организаций) и по месту работы (на базе предприятий и организаций города)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сети молодежных совещательных структур, которые позволят формировать активную гражданскую позицию молодежи и налаживать ее диалог с властью и обществом на основе партнерских отношений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Наличие совещательных структур: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- при администрации;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- в учреждениях общего и дополнительного образования;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- в учреждениях СПО;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учреждениях ВПО; 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- на крупных промышленных предприятиях.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668" w:type="pct"/>
            <w:gridSpan w:val="2"/>
          </w:tcPr>
          <w:p w:rsidR="00C42972" w:rsidRPr="00A56A90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8.2. Проведение ежегодных собственных обучающих семинаров, создание условий для участия в федеральных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(областных) обучающих программах тольяттинских специалистов по работе в сфере добровольчества</w:t>
            </w:r>
          </w:p>
        </w:tc>
        <w:tc>
          <w:tcPr>
            <w:tcW w:w="855" w:type="pct"/>
          </w:tcPr>
          <w:p w:rsidR="00C42972" w:rsidRPr="00E3595A" w:rsidRDefault="00C42972" w:rsidP="00A56A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Проведение ежегодных собственных обучающих семинаров, форумов в рамках деятельности муниципального ресурсного центр</w:t>
            </w:r>
            <w:r w:rsidR="00A56A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на </w:t>
            </w:r>
            <w:r w:rsidR="00A56A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базе МБУ ММЦ «Шанс»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 менее 3-х семинаров в год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8.3. 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  <w:tc>
          <w:tcPr>
            <w:tcW w:w="855" w:type="pct"/>
          </w:tcPr>
          <w:p w:rsidR="00C42972" w:rsidRPr="00E3595A" w:rsidRDefault="00C42972" w:rsidP="00A56A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участия молодежи в конкурсах и проектах, информирование о ме</w:t>
            </w:r>
            <w:r w:rsidR="00A56A90">
              <w:rPr>
                <w:rFonts w:ascii="Times New Roman" w:eastAsia="Calibri" w:hAnsi="Times New Roman" w:cs="Times New Roman"/>
                <w:sz w:val="24"/>
                <w:szCs w:val="24"/>
              </w:rPr>
              <w:t>роприятиях социальной поддержки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конкурса на присуждение именных стипендий г</w:t>
            </w:r>
            <w:r w:rsidR="00A56A90">
              <w:rPr>
                <w:rFonts w:ascii="Times New Roman" w:eastAsia="Calibri" w:hAnsi="Times New Roman" w:cs="Times New Roman"/>
                <w:sz w:val="24"/>
                <w:szCs w:val="24"/>
              </w:rPr>
              <w:t>лавы городского округа Тольятти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8.4. Включение тольяттинцев в единую информационную платформу, представляющую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собой систему эффективного поиска информации, взаимодействия, коммуникации и обучения добровольцев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Регистрация в единой информационной системе «Добровольцы России» граждан городского округа Тольятти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Ежегодное увеличение численности зарегистрированных на 20 %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A56A90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8.5. Создание и функционирование центров (сообщества, объединения) поддержки добровольчества (волонтерства) на базе образовательных организаций, НКО, государственных и муниципальных учреждений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муниципального ресурсного центра на базе МБУ ММЦ «Шанс»;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добровольческих объединений в общеобразовательных организациях и в учреждениях дополнительного образования ВУЗов, ССУЗов, школ 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1 центр;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не менее 50 объединений.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A56A90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000" w:type="pct"/>
            <w:gridSpan w:val="11"/>
          </w:tcPr>
          <w:p w:rsidR="00C42972" w:rsidRPr="00E3595A" w:rsidRDefault="00C42972" w:rsidP="00C4297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9 - создание на базе учреждения по работе с молодежью инфраструктуры, отвечающей современным потребностям молодежи, необходимой для реализации творческого и профессионального потенциала молодежи в различных сферах деятельности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9.1. Организация работы центров (клубов) молодежной активности по месту жительства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центров (клубов) молодежной активности по месту жительства на базе учреждения по работе с молодежью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клубов: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Центральный район – 2 ед.; 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Комсомольский район – 2 ед.; 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Автозаводский район – 3 ед.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образования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5" w:name="_Hlk72487150"/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Приоритет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)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«Возможности для каждого»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Стратегическая цель -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самореализации человека путем внедрения принципов современной промышленной политики, привлечения инвесторов, поддержки предпринимательской инициативы, обеспечения населения современными рабочими местами.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Среднесрочные приоритеты развития: </w:t>
            </w: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создание на территории городского округа Тольятти условий и реализация мер, обеспечивающих координацию усилий бизнеса, научно-образовательного сообщества и органов власти в целях комплексного развития промышленности города;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единой интегрированной системы поддержки инвестиционной деятельности, обеспечение потребностей инвесторов в современной промышленной инфраструктуре; создание благоприятных условий для развития предпринимательства.</w:t>
            </w:r>
          </w:p>
        </w:tc>
      </w:tr>
      <w:bookmarkEnd w:id="5"/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результаты реализации приоритета «Возможности для каждого»: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 на 2025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 на 2030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производства по обрабатывающей промышленности (раздел C) (% к предыдущему году)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_Hlk132288775"/>
            <w:bookmarkStart w:id="7" w:name="_Hlk62647773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 (тыс. ед.)</w:t>
            </w:r>
          </w:p>
          <w:bookmarkEnd w:id="6"/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</w:t>
            </w:r>
          </w:p>
        </w:tc>
        <w:bookmarkEnd w:id="7"/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197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торговых мест на розничных  рынках, включая сельскохозяйственные (на 1 января, ед.)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2050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197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доходов 10% наиболее обеспеченного населения и 10% наименее обеспеченного населения (% к 2018г.)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91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85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1 - развитие массового малого предпринимательства, создание рабочих мест в непроизводственном секторе экономики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Организация мероприятия в сфере молодежной политики, направленного на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популяризацию предпринимательской деятельности среди молодежи. 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Проведение </w:t>
            </w:r>
            <w:proofErr w:type="gram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бизнес-игр</w:t>
            </w:r>
            <w:proofErr w:type="gram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старшими школьниками и </w:t>
            </w:r>
            <w:r w:rsidRPr="00715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учащимися </w:t>
            </w:r>
            <w:proofErr w:type="spellStart"/>
            <w:r w:rsidR="007158E9" w:rsidRPr="00715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ссуз</w:t>
            </w:r>
            <w:proofErr w:type="spellEnd"/>
            <w:r w:rsidRPr="00715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9" w:type="pct"/>
          </w:tcPr>
          <w:p w:rsidR="00C42972" w:rsidRPr="00E3595A" w:rsidRDefault="00C42972" w:rsidP="002170F3">
            <w:pPr>
              <w:widowControl w:val="0"/>
              <w:autoSpaceDE w:val="0"/>
              <w:autoSpaceDN w:val="0"/>
              <w:spacing w:after="0" w:line="240" w:lineRule="auto"/>
              <w:ind w:left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 – 106 ед. ежегодно.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2025-2027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экономического развития администр</w:t>
            </w:r>
            <w:r w:rsidR="007A4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городского округа </w:t>
            </w:r>
            <w:r w:rsidR="007A4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Тольятти. МАУ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</w:t>
            </w:r>
            <w:r w:rsidR="005A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 Тольятти «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</w:t>
            </w:r>
            <w:r w:rsidR="005A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нтство экономического развития»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7A408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</w:t>
            </w:r>
            <w:r w:rsidRPr="007A408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Оказание консультационной и образовательной поддержки субъектам малого и среднего предпринимательства и физическим лицам, в том числе в сфере социального, женского, семейного предпринимательства  и креативных индустрий.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Консультационная и образовательная поддержка</w:t>
            </w:r>
          </w:p>
        </w:tc>
        <w:tc>
          <w:tcPr>
            <w:tcW w:w="899" w:type="pct"/>
          </w:tcPr>
          <w:p w:rsidR="00C42972" w:rsidRPr="00A56A90" w:rsidRDefault="00C42972" w:rsidP="00A56A90">
            <w:pPr>
              <w:widowControl w:val="0"/>
              <w:autoSpaceDE w:val="0"/>
              <w:autoSpaceDN w:val="0"/>
              <w:spacing w:after="0" w:line="240" w:lineRule="auto"/>
              <w:ind w:left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участников, получивших</w:t>
            </w:r>
            <w:r w:rsidR="00A5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поддержку – 3174 ед. ежегодно.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экономического развития администрац</w:t>
            </w:r>
            <w:r w:rsidR="007A4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городского округа Тольятти, МАУ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 w:rsidR="005A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 «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</w:t>
            </w:r>
            <w:r w:rsidR="005A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ентство экономического развития»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Организация выставочных мероприятий для индивидуальных предпринимателей и самозанятых граждан (ярмарка).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выставки - ярмарки</w:t>
            </w:r>
          </w:p>
        </w:tc>
        <w:tc>
          <w:tcPr>
            <w:tcW w:w="899" w:type="pct"/>
          </w:tcPr>
          <w:p w:rsidR="00C42972" w:rsidRPr="00E3595A" w:rsidRDefault="00C42972" w:rsidP="00A56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30 выставок-ярмарок ежегодно.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668" w:type="pct"/>
            <w:gridSpan w:val="2"/>
          </w:tcPr>
          <w:p w:rsidR="00891209" w:rsidRDefault="00C42972" w:rsidP="00891209">
            <w:pPr>
              <w:widowControl w:val="0"/>
              <w:autoSpaceDE w:val="0"/>
              <w:autoSpaceDN w:val="0"/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экономического развития администра</w:t>
            </w:r>
            <w:r w:rsidR="00891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городского округа Тольятти.</w:t>
            </w:r>
          </w:p>
          <w:p w:rsidR="00C42972" w:rsidRPr="00E3595A" w:rsidRDefault="00891209" w:rsidP="008912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МАУ </w:t>
            </w:r>
            <w:r w:rsidR="00C42972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городского округа Тольятти «Агентство экономического </w:t>
            </w:r>
            <w:r w:rsidR="00C42972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развития»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 этап</w:t>
            </w:r>
          </w:p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 Докапитализация муниципального фонда поддержки и развития субъектов МСП</w:t>
            </w:r>
          </w:p>
        </w:tc>
        <w:tc>
          <w:tcPr>
            <w:tcW w:w="855" w:type="pct"/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Муниципальному фонду поддержки и развития субъектов малого и среднего предпринимательства микрокредитная компания городского округа Тольятти для выдачи займов субъектам малого и среднего предпринимательства и физическим лицам, применяющим специальный налоговый режим «Налог на профессиональный доход»</w:t>
            </w:r>
          </w:p>
        </w:tc>
        <w:tc>
          <w:tcPr>
            <w:tcW w:w="899" w:type="pct"/>
          </w:tcPr>
          <w:p w:rsidR="00C42972" w:rsidRPr="00D5655C" w:rsidRDefault="00C42972" w:rsidP="00C42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Выдача:</w:t>
            </w:r>
          </w:p>
          <w:p w:rsidR="00C42972" w:rsidRPr="00D5655C" w:rsidRDefault="00C42972" w:rsidP="00C42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2025г. - не менее 7;</w:t>
            </w:r>
          </w:p>
          <w:p w:rsidR="00C42972" w:rsidRPr="00D5655C" w:rsidRDefault="00C42972" w:rsidP="00C42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2026г. – не менее 8;</w:t>
            </w:r>
          </w:p>
          <w:p w:rsidR="00C42972" w:rsidRPr="00D5655C" w:rsidRDefault="00C42972" w:rsidP="00C42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2027г. – не менее 12 займов субъектам МСП и физическим лицам, применяющим специальный налоговый режим «Налог на профессиональный доход» за три года</w:t>
            </w:r>
          </w:p>
        </w:tc>
        <w:tc>
          <w:tcPr>
            <w:tcW w:w="771" w:type="pct"/>
            <w:gridSpan w:val="3"/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2025-2027гг.</w:t>
            </w:r>
          </w:p>
        </w:tc>
        <w:tc>
          <w:tcPr>
            <w:tcW w:w="668" w:type="pct"/>
            <w:gridSpan w:val="2"/>
          </w:tcPr>
          <w:p w:rsidR="00C42972" w:rsidRPr="00D5655C" w:rsidRDefault="00C42972" w:rsidP="007511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экономического развития администр</w:t>
            </w:r>
            <w:r w:rsidR="005A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городского округа Тольятти.</w:t>
            </w:r>
          </w:p>
          <w:p w:rsidR="00C42972" w:rsidRPr="00D5655C" w:rsidRDefault="00C42972" w:rsidP="005A33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фонд поддержки и развития субъектов малого и среднего предпринимательства микрокредитная компания городского округа Тольятти</w:t>
            </w:r>
            <w:r w:rsidR="00751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 Вовлечение субъектов МСП в развитие набере</w:t>
            </w:r>
            <w:r w:rsidR="00795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жной автозаводского района г.о.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Тольятти</w:t>
            </w:r>
          </w:p>
        </w:tc>
        <w:tc>
          <w:tcPr>
            <w:tcW w:w="855" w:type="pct"/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взаимодействия с бизнес-сообществом по вопросам развития набережной</w:t>
            </w:r>
          </w:p>
        </w:tc>
        <w:tc>
          <w:tcPr>
            <w:tcW w:w="899" w:type="pct"/>
          </w:tcPr>
          <w:p w:rsidR="00C42972" w:rsidRPr="00D5655C" w:rsidRDefault="00C42972" w:rsidP="00C42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набережной Автозаводского района с учетом интересов бизнес-сообщества </w:t>
            </w:r>
          </w:p>
        </w:tc>
        <w:tc>
          <w:tcPr>
            <w:tcW w:w="771" w:type="pct"/>
            <w:gridSpan w:val="3"/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не требуется</w:t>
            </w:r>
          </w:p>
        </w:tc>
        <w:tc>
          <w:tcPr>
            <w:tcW w:w="571" w:type="pct"/>
            <w:gridSpan w:val="2"/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2025-2026</w:t>
            </w:r>
          </w:p>
        </w:tc>
        <w:tc>
          <w:tcPr>
            <w:tcW w:w="668" w:type="pct"/>
            <w:gridSpan w:val="2"/>
          </w:tcPr>
          <w:p w:rsidR="00C42972" w:rsidRPr="00D5655C" w:rsidRDefault="00C42972" w:rsidP="007511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экономического развития администрации городского </w:t>
            </w:r>
            <w:r w:rsidR="005A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 Тольятти.</w:t>
            </w:r>
          </w:p>
          <w:p w:rsidR="00C42972" w:rsidRPr="00D5655C" w:rsidRDefault="00C42972" w:rsidP="005A33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потребительского рынка администр</w:t>
            </w:r>
            <w:r w:rsidR="005A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городского округа Тольятти.</w:t>
            </w:r>
          </w:p>
          <w:p w:rsidR="00C42972" w:rsidRPr="00D5655C" w:rsidRDefault="00C42972" w:rsidP="00A56A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градостроительной деятельности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2 - создание единой интегрированной системы поддержки инвестиционной деятельности, обеспечение потребностей инвесторов в современной промышленной инфраструктуре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системной работы по сопровождению инвестиционных проектов с учетом внедрения регионального инвестиционного стандарта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инвесторов на территорию городского округа Тольятти, оказание содействия инвес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торам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осуществляющим реализацию проектов на территории городского округа.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 инвестиций в городской округ Тольятти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экономического развития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2.2. Строительство инфраструктуры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очереди ОЭЗ «Тольятти»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инфраструктуры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очереди ОЭЗ «Тольятти», а именно: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сетей водоснабжения;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сетей водоотведения;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ливневой канализации;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автомобильные дороги;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сети связи и электроснабжения, эстакады, диспетчеризации;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сети газа;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распределительные подстанции;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тех. присоединение к сетям электроснабжения;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– ТУ водоснабжение и водоотведение.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 территории 216 га, полностью обеспеченной промышленной инфраструктурой, будут размещены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производства 15 резидентов с общим объемом заявленных инвестиций более 30 млрд. рублей и числом создаваемых новых рабочих мест – 2000.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Самарской области.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АО «ОЭЗ ППТ «Тольятти». 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2024-2026 гг. 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АО «ОЭЗ П</w:t>
            </w:r>
            <w:r w:rsidR="00A56A90">
              <w:rPr>
                <w:rFonts w:ascii="Times New Roman" w:eastAsia="Calibri" w:hAnsi="Times New Roman" w:cs="Times New Roman"/>
                <w:sz w:val="24"/>
                <w:szCs w:val="24"/>
              </w:rPr>
              <w:t>ПТ «Тольятти» (по согласованию)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Министерство экономического развития 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инвестиций Самарской области 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A56A90" w:rsidRDefault="00C42972" w:rsidP="00A56A90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Развитие индустр</w:t>
            </w:r>
            <w:r w:rsidR="00A5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иального парка «Тольяттикаучук»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tabs>
                <w:tab w:val="left" w:pos="362"/>
              </w:tabs>
              <w:autoSpaceDE w:val="0"/>
              <w:autoSpaceDN w:val="0"/>
              <w:spacing w:after="0" w:line="240" w:lineRule="auto"/>
              <w:ind w:left="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Привлечение инвесторов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новых производств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Собственные средства ООО «Тольяттикаучук»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A56A90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ООО «Тольятти</w:t>
            </w:r>
            <w:r w:rsidR="00A56A9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каучук»</w:t>
            </w:r>
            <w:r w:rsidR="00751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</w:t>
            </w:r>
            <w:r w:rsidR="00E9020A">
              <w:rPr>
                <w:rFonts w:ascii="Times New Roman" w:eastAsia="Calibri" w:hAnsi="Times New Roman" w:cs="Times New Roman"/>
                <w:sz w:val="24"/>
                <w:szCs w:val="24"/>
              </w:rPr>
              <w:t>сованию)</w:t>
            </w:r>
          </w:p>
        </w:tc>
      </w:tr>
      <w:tr w:rsidR="00C42972" w:rsidRPr="003864F7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 Развитие инфраструктуры поддержки предпринимательства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D5655C" w:rsidRDefault="00C42972" w:rsidP="00C42972">
            <w:pPr>
              <w:widowControl w:val="0"/>
              <w:tabs>
                <w:tab w:val="left" w:pos="362"/>
              </w:tabs>
              <w:autoSpaceDE w:val="0"/>
              <w:autoSpaceDN w:val="0"/>
              <w:spacing w:after="0" w:line="240" w:lineRule="auto"/>
              <w:ind w:left="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Проработка вопроса расширения площадей бизнес-инкубатора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площадей бизнес-инкубатора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D5655C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2025-2026гг.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D5655C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экономического развития администр</w:t>
            </w:r>
            <w:r w:rsidR="000A0FDA">
              <w:rPr>
                <w:rFonts w:ascii="Times New Roman" w:eastAsia="Calibri" w:hAnsi="Times New Roman" w:cs="Times New Roman"/>
                <w:sz w:val="24"/>
                <w:szCs w:val="24"/>
              </w:rPr>
              <w:t>ации городского округа Тольятти.</w:t>
            </w:r>
          </w:p>
          <w:p w:rsidR="00C42972" w:rsidRPr="003864F7" w:rsidRDefault="006970C5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МАУ г.о.</w:t>
            </w:r>
            <w:r w:rsidR="00C42972" w:rsidRPr="00D5655C">
              <w:rPr>
                <w:rFonts w:ascii="Times New Roman" w:eastAsia="Calibri" w:hAnsi="Times New Roman" w:cs="Times New Roman"/>
                <w:sz w:val="24"/>
                <w:szCs w:val="24"/>
              </w:rPr>
              <w:t>Тольятти «Аге</w:t>
            </w:r>
            <w:r w:rsidR="000A0F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нтство </w:t>
            </w:r>
            <w:r w:rsidR="000A0FD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экономического развития»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Задача 3 - диверсификация номенклатуры производимой продукции для сохранения текущих и освоения новых рынков, содействие процессам кластеризации и экспорта в отрасли автомобилестроения</w:t>
            </w:r>
          </w:p>
        </w:tc>
      </w:tr>
      <w:tr w:rsidR="00C42972" w:rsidRPr="00E3595A" w:rsidTr="002B7A25">
        <w:tblPrEx>
          <w:tblLook w:val="0000" w:firstRow="0" w:lastRow="0" w:firstColumn="0" w:lastColumn="0" w:noHBand="0" w:noVBand="0"/>
        </w:tblPrEx>
        <w:trPr>
          <w:trHeight w:val="559"/>
        </w:trPr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2025-2030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гг.)</w:t>
            </w:r>
          </w:p>
        </w:tc>
        <w:tc>
          <w:tcPr>
            <w:tcW w:w="809" w:type="pct"/>
          </w:tcPr>
          <w:p w:rsidR="00C42972" w:rsidRPr="002B7A25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3.1. Строительство завода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производству суверенных ветроэнергетических установок большой мощности </w:t>
            </w:r>
            <w:r w:rsidRPr="00E3595A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 рамках специального инвестиционного контракта (СПИК)</w:t>
            </w:r>
            <w:r w:rsidRPr="00E3595A">
              <w:rPr>
                <w:rFonts w:ascii="Calibri" w:eastAsia="Calibri" w:hAnsi="Calibri" w:cs="Times New Roman"/>
              </w:rPr>
              <w:t xml:space="preserve">, </w:t>
            </w:r>
            <w:r w:rsidRPr="00E3595A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</w:t>
            </w:r>
            <w:r w:rsidR="002B7A25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ОО «Проекты зеленой энергетики»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Локализация производства суверенных ветроэнергетических установок большой мощнос</w:t>
            </w:r>
            <w:r w:rsidR="00A56A90">
              <w:rPr>
                <w:rFonts w:ascii="Times New Roman" w:eastAsia="Calibri" w:hAnsi="Times New Roman" w:cs="Times New Roman"/>
                <w:sz w:val="24"/>
                <w:szCs w:val="24"/>
              </w:rPr>
              <w:t>ти на территории ОЭЗ «Тольятти»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инвестиций –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5 339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млн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руб., 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400 рабочих мест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ООО «</w:t>
            </w:r>
            <w:r w:rsidRPr="00E3595A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Проекты зеленой энергетики»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2025-2027 гг.</w:t>
            </w:r>
          </w:p>
          <w:p w:rsidR="00C42972" w:rsidRPr="00E3595A" w:rsidRDefault="00C42972" w:rsidP="00A56A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СПИК до 2034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ООО «</w:t>
            </w:r>
            <w:r w:rsidRPr="00E3595A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Проекты зелено</w:t>
            </w:r>
            <w:r w:rsidR="000A0FDA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й энергетики» (по согласованию).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промышленности и торговли Самарской области (по согласованию).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4 - развитие химической промышленности Тольятти на основе внедрения передовых технологий зеленой химии*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*Задача реализуется в рамках текущей деятельности ведущих химических предприятий городского округа Тольятти.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436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5 - обеспечение развития предприятий пищевой и легкой промышленности городского округа в целях насыщения рынка городского округа и Самарской области потребительскими товарами местного производства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1268"/>
        </w:trPr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5.1. Строительство завода по первичной переработки молока, производства сыров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производства сыров на территории городского округа Тольятти, ООО «КАРАТ-Тольятти»</w:t>
            </w:r>
          </w:p>
          <w:p w:rsidR="00C42972" w:rsidRPr="00E3595A" w:rsidRDefault="00C42972" w:rsidP="00C4297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Объем инвестиций –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11 506,58 млн руб., 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541 новое рабочее место 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ООО «КАРАТ-Тольятти»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ООО «КА</w:t>
            </w:r>
            <w:r w:rsidR="000A0FDA">
              <w:rPr>
                <w:rFonts w:ascii="Times New Roman" w:eastAsia="Calibri" w:hAnsi="Times New Roman" w:cs="Times New Roman"/>
                <w:sz w:val="24"/>
                <w:szCs w:val="24"/>
              </w:rPr>
              <w:t>РАТ-Тольятти» (по согласованию).</w:t>
            </w:r>
          </w:p>
          <w:p w:rsidR="00C42972" w:rsidRPr="00E3595A" w:rsidRDefault="00A56A90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r w:rsidR="00C42972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городског</w:t>
            </w:r>
            <w:r w:rsidR="00C73B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округа </w:t>
            </w:r>
            <w:r w:rsidR="00C73B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Тольятти.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НО «Агентство по привлечению инвестиций Самарской области» 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 xml:space="preserve">III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(2025-2030гг.)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5.2 Строительство новой кондитерской фабрики по производству бисквитных му</w:t>
            </w:r>
            <w:r w:rsidR="00B03603">
              <w:rPr>
                <w:rFonts w:ascii="Times New Roman" w:eastAsia="Calibri" w:hAnsi="Times New Roman" w:cs="Times New Roman"/>
                <w:sz w:val="24"/>
                <w:szCs w:val="24"/>
              </w:rPr>
              <w:t>чных изделий на территории г.о.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Тольятти и производство нового вида продукции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производства бисквитных му</w:t>
            </w:r>
            <w:r w:rsidR="00B226B7">
              <w:rPr>
                <w:rFonts w:ascii="Times New Roman" w:eastAsia="Calibri" w:hAnsi="Times New Roman" w:cs="Times New Roman"/>
                <w:sz w:val="24"/>
                <w:szCs w:val="24"/>
              </w:rPr>
              <w:t>чных изделий на территории г.о.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Тольятти и производство нового вида продукции ООО «Фабрика Бисквита»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Объем инвестиций – 1 070,78 млн. руб.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261 новое рабочее место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ООО «Фабрика Бисквита»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2025-2027гг.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ООО «Фабр</w:t>
            </w:r>
            <w:r w:rsidR="00C73B9B">
              <w:rPr>
                <w:rFonts w:ascii="Times New Roman" w:eastAsia="Calibri" w:hAnsi="Times New Roman" w:cs="Times New Roman"/>
                <w:sz w:val="24"/>
                <w:szCs w:val="24"/>
              </w:rPr>
              <w:t>ика Бисквита» (по согласованию).</w:t>
            </w:r>
          </w:p>
          <w:p w:rsidR="00C42972" w:rsidRPr="00E3595A" w:rsidRDefault="00A56A90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6 - реализация экспортного потенциала промышленных предприятий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559"/>
        </w:trPr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(2025-2030гг.)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6.1 Оказание содействия экспортно ориентированным предприятиям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Содействие предприятиям городского округа Тольятти во взаимодействии с Центром поддержки экспорта Самарской области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информированности предприятий городского округа Тольятти о мерах поддержки экспорта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</w:t>
            </w:r>
            <w:r w:rsidR="001C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7 - формирование гибкого рынка труда, учитывающего потребности современной экономики и будущие технологические тренды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5223"/>
        </w:trPr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гг.)</w:t>
            </w:r>
          </w:p>
        </w:tc>
        <w:tc>
          <w:tcPr>
            <w:tcW w:w="809" w:type="pct"/>
          </w:tcPr>
          <w:p w:rsidR="00C42972" w:rsidRPr="00B058F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7.1. Участие городского округа Тольятти в содействии занятости населения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содействия в проведении совместных мероприятий с территориальным ц</w:t>
            </w:r>
            <w:r w:rsidR="00B0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ентром занятости населения </w:t>
            </w:r>
            <w:proofErr w:type="spellStart"/>
            <w:r w:rsidR="00B0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gramStart"/>
            <w:r w:rsidR="00B0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="00B0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ольятти</w:t>
            </w:r>
            <w:proofErr w:type="spellEnd"/>
            <w:r w:rsidR="00B0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B0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м.р.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направленных на обеспечение кадрами предприятий, организаций, осуществляющих деятельность на территории городского округа</w:t>
            </w:r>
            <w:r w:rsidR="00B0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трудоустройство жителей </w:t>
            </w:r>
            <w:proofErr w:type="spellStart"/>
            <w:r w:rsidR="00B0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Тольятти</w:t>
            </w:r>
            <w:proofErr w:type="spellEnd"/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ситуации на рынке труда в городском округе Тольятти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текущей деятельности </w:t>
            </w:r>
            <w:r w:rsidR="001C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B058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</w:t>
            </w:r>
            <w:r w:rsidR="00AF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ация городского округа Тольятти.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Территориальный</w:t>
            </w:r>
            <w:r w:rsidR="00654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занятости населения </w:t>
            </w:r>
            <w:proofErr w:type="spellStart"/>
            <w:r w:rsidR="00654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gramStart"/>
            <w:r w:rsidR="00654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="00654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ольятти</w:t>
            </w:r>
            <w:proofErr w:type="spellEnd"/>
            <w:r w:rsidR="00654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654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м.р.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</w:t>
            </w:r>
            <w:r w:rsidR="00654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7.2 Реализация на террито</w:t>
            </w:r>
            <w:r w:rsidR="00AA158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рии городского округа Тольятти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федерального проекта  «Производительность труда» национального проекта «Эффективная и конкурентная экономика»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 участия предприятий городского округа Тольятти в федеральном проекте  «Производительность труда» национального проекта «Эффективная и конкурентная экономика»</w:t>
            </w:r>
          </w:p>
        </w:tc>
        <w:tc>
          <w:tcPr>
            <w:tcW w:w="899" w:type="pct"/>
          </w:tcPr>
          <w:p w:rsidR="00C42972" w:rsidRPr="00A90992" w:rsidRDefault="00C42972" w:rsidP="00A9099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 предприятий, вовлеченных в федеральный проект через получение адресной поддержки (накопительным итогом)*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</w:t>
            </w:r>
            <w:r w:rsidR="00421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6B26D5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</w:t>
            </w:r>
            <w:r w:rsidR="006B2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ация городского округа Тольятти</w:t>
            </w:r>
          </w:p>
        </w:tc>
      </w:tr>
      <w:tr w:rsidR="00A90992" w:rsidRPr="00E3595A" w:rsidTr="00A90992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A90992" w:rsidRPr="00E3595A" w:rsidRDefault="00A9099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*В</w:t>
            </w:r>
            <w:r w:rsidRPr="00E3595A">
              <w:rPr>
                <w:rFonts w:ascii="Times New Roman" w:eastAsia="Calibri" w:hAnsi="Times New Roman" w:cs="Times New Roman"/>
              </w:rPr>
              <w:t xml:space="preserve"> соответствии со значением целевого показателя «Количество предприятий-участников, вовлеченных в реализацию национального проекта через получение адресной поддержки, единиц» по городскому округу Тольятти, декомпозированным Министерством промышленности и торговли Самарской области в рамках федерального проекта «Производительность труда» национального проекта «Эффективная и конкурентная экономика»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8 - обеспечение эффективного управления имуществом муниципальной казны, муниципальными учреждениями и предприятиями городского округа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8.1. Привлечение частных инвестиций в объе</w:t>
            </w:r>
            <w:r w:rsidR="006B26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кты муниципальной собственности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Заключение  и реализация концессионных соглашений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соглашений о муниципально-частном партнерстве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инвестиций, вложенных в объекты муниципальной собственности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7D2A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 (5) «Город больших проектов»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Стратегическая цель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создание одного из крупнейших инновационно-производственных центров Поволжья и России путем развития научно-производственного комплекса, формирования новых отраслей, внедрения цифровых технологий и реализации модели умного города.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Среднесрочные приоритеты развития: </w:t>
            </w: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сферы науки; развитие инфраструктуры сервисов технологического лидерства и трансформации научного лидерства в технологическое; развитие студенческого технологического предпринимательства; создание условий для новых наукоемких отраслей и формирования новых рынков.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результаты реализации приоритета  «Город больших проектов»: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индикатора на 2025 год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индикатора на 2030 год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 в основной капитал организаций за счет всех источников финансирования (в ценах соответствующих лет) - всего (млн руб.)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70000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100000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Уровень производительности труда относительно 2017г. (%)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130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150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организаций, осуществлявших технологические, организационные, маркетинговые инновации в отчетном году, в общем числе обследованных организаций (%)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национальных проектов с участием городского округа (шт.)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-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Задача 1 -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формирование единой системы поддержки новых технологических компаний, обеспечивающий непрерывный поток стартапов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3217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1.1. Обеспечение развития и функционирования технопарка в сфере высоких технологий «Жигулевская долина»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Создание благоприятной среды для развития инновационного предпринимательства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значений показателей, характеризующи</w:t>
            </w:r>
            <w:r w:rsidR="006B26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выполнение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работы в рамках государственного задания, утве</w:t>
            </w:r>
            <w:r w:rsidR="006B26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ржденного приказом министерства экономического развития и инвестиций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Самарской области 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ГАУ «ЦИК СО» 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96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1.2. Реализация акселерационной программы поддержки проектных команд и студенческих инициатив для формирования инновационных продуктов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Creative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Tech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Комплекс мероприятий по развитию стартап-проектов проектных команд и студенческих инициатив, представляющий собой практический формат работы над проектом, обеспечивающий получение новых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знаний в предпринимательской сфере, включающий образовательные элементы, трекинг и менторинг. Реализуется в рамках государственной программы Российской Федерации «Научно-техническое развитие Российской Федерации».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Создание экосистемы и культуры предпринимательства, активное участие молодёжи в развитии бизнеса, рост числа зарегистрированных юридических лиц, развитие местного рынка бизнеса на основе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инновационных стартапов, создание новых рабочих мест.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Федеральный бюджет. Внебюджетные средства (собственные)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«Поволжский государственный университет сервиса» 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этап (2025-2030 гг.)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1.3. Создание консорциума инноваций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E3595A" w:rsidRDefault="00C42972" w:rsidP="00C4297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Объединение ресурсов представителей инновационной инфраструктуры региона для устранения «разрывов» между стадиями жизненного цикла инноваций, обеспечения «бесшовного» перехода стартапов и проектных команд из одной стадии в другую с использованием всей инновационной инфраструктуры региона, ускорения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процессов коммерциализации разработок и вывода инновационных продуктов на рынок.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Увеличение количества проектных команд / проектов и стартапов, обеспеченных инвестиционной поддержкой: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 г. –150 ед.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г. –160 ед.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количества выявленных лидеров среди молодежи города Тольятти, предрасположенных к технологическому предпринимательству.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 г. –15 ед.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г. –17 ед.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Увеличение количества инновационных идей, разработанных молодежью города Тольятти.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 2025г –600 ед.</w:t>
            </w:r>
          </w:p>
          <w:p w:rsidR="00C42972" w:rsidRPr="00E3595A" w:rsidRDefault="006B26D5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2026г –700 ед.</w:t>
            </w:r>
          </w:p>
        </w:tc>
        <w:tc>
          <w:tcPr>
            <w:tcW w:w="771" w:type="pct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Средства ФГБОУ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«Тольяттинский государственный университет».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2025-2026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 (по согласованию).</w:t>
            </w:r>
          </w:p>
          <w:p w:rsidR="00C42972" w:rsidRPr="00E3595A" w:rsidRDefault="00C42972" w:rsidP="006B26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</w:t>
            </w:r>
            <w:r w:rsidR="006B26D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="006B26D5">
              <w:rPr>
                <w:rFonts w:ascii="Times New Roman" w:eastAsia="Calibri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="006B26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Консорциум инноваций (по согласованию).</w:t>
            </w:r>
          </w:p>
        </w:tc>
      </w:tr>
      <w:tr w:rsidR="00C42972" w:rsidRPr="00E3595A" w:rsidTr="0091233F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t>Цифровая платформа студенч</w:t>
            </w:r>
            <w:r w:rsidR="00706427">
              <w:rPr>
                <w:rFonts w:ascii="Times New Roman" w:hAnsi="Times New Roman"/>
                <w:sz w:val="24"/>
                <w:szCs w:val="24"/>
              </w:rPr>
              <w:t>еской проектной деятельности – «ПРОЕКТИВА»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7C4156" w:rsidRDefault="00C42972" w:rsidP="00C42972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>Создание цифровой платформы упра</w:t>
            </w:r>
            <w:r w:rsidR="00706427">
              <w:rPr>
                <w:rFonts w:ascii="Times New Roman" w:hAnsi="Times New Roman"/>
                <w:sz w:val="24"/>
                <w:szCs w:val="24"/>
              </w:rPr>
              <w:t>вления проектной деятельностью «ПРОЕКТИВА»</w:t>
            </w:r>
            <w:r w:rsidRPr="007C4156">
              <w:rPr>
                <w:rFonts w:ascii="Times New Roman" w:hAnsi="Times New Roman"/>
                <w:sz w:val="24"/>
                <w:szCs w:val="24"/>
              </w:rPr>
              <w:t xml:space="preserve"> с возможностью формирования смешанных команд из различных образовательных учреждений города и выстраиванием сетевого взаимодействия обучающихся.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 xml:space="preserve">Увеличение числа инновационных идей и их внедрение для перспективного развития различных направлений деятельности города Тольятти с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использованием цифровой пл</w:t>
            </w:r>
            <w:r w:rsidR="00451507">
              <w:rPr>
                <w:rFonts w:ascii="Times New Roman" w:hAnsi="Times New Roman"/>
                <w:sz w:val="24"/>
                <w:szCs w:val="24"/>
              </w:rPr>
              <w:t>атформы проектной деятельности.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Увеличение количества молодежи г. Тольятти, вовлеченной в проектную деятельность и разрабатывающей проекты, направленные на развитие г. Тольятти. 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</w:p>
          <w:p w:rsidR="00C42972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7D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</w:t>
            </w:r>
            <w:r w:rsidR="00495C7D">
              <w:rPr>
                <w:rFonts w:ascii="Times New Roman" w:eastAsia="Calibri" w:hAnsi="Times New Roman" w:cs="Times New Roman"/>
                <w:sz w:val="24"/>
                <w:szCs w:val="24"/>
              </w:rPr>
              <w:t>итет» (по согласованию).</w:t>
            </w:r>
          </w:p>
          <w:p w:rsidR="00495C7D" w:rsidRDefault="00495C7D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Консорциум инноваций (по согласованию).</w:t>
            </w:r>
          </w:p>
          <w:p w:rsidR="00495C7D" w:rsidRDefault="00495C7D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42972" w:rsidRPr="007C4156">
              <w:rPr>
                <w:rFonts w:ascii="Times New Roman" w:hAnsi="Times New Roman" w:cs="Times New Roman"/>
                <w:sz w:val="24"/>
                <w:szCs w:val="24"/>
              </w:rPr>
              <w:t>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зовательные организации города (по согласованию).</w:t>
            </w:r>
          </w:p>
          <w:p w:rsidR="00C42972" w:rsidRPr="007C4156" w:rsidRDefault="008C3948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42972" w:rsidRPr="007C4156">
              <w:rPr>
                <w:rFonts w:ascii="Times New Roman" w:hAnsi="Times New Roman" w:cs="Times New Roman"/>
                <w:sz w:val="24"/>
                <w:szCs w:val="24"/>
              </w:rPr>
              <w:t>аинтересованные предприятия и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согласованию).</w:t>
            </w:r>
          </w:p>
        </w:tc>
      </w:tr>
      <w:tr w:rsidR="00C42972" w:rsidRPr="00E3595A" w:rsidTr="0091233F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Лаборатория мехатроники и автоматизированных производственных систем (специальное образовательное пространство)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7C4156" w:rsidRDefault="00C42972" w:rsidP="00C429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 xml:space="preserve">Создание лаборатории Передовой инженерной школы ТГУ, направленной на выполнение опытно-конструкторских работ и инжиниринг в области автоматизированного станочного оборудования и мехатронных технологических комплексов для реализации гибридных и комбинированных технологий.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 xml:space="preserve">Основные направления деятельности: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 xml:space="preserve">– модернизация автоматизированного технологического оборудования и его оснащение комплексами для гибридных и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комбинированных технологий;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 xml:space="preserve">– разработка высокотехнологичного оборудования и средств технологического оснащения в концепции «умных» фабрик и «умных» производств;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 xml:space="preserve">– разработка цифровых систем диагностики оборудования с применением современного лабораторного оснащения;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 xml:space="preserve">– повышение квалификации, подготовка и переподготовка инженерных кадров в области автоматизированного технологического оборудования, станочных систем и комплексов.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 xml:space="preserve">Лаборатория мехатроники и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>автоматизированных производственных систем интегрирована в единые проектно-технологические цепочки с имеющейся и развиваемой научно-инновационной инфраструктурой ТГУ.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>В городе Тольятти создана лаборатория - материально-техническая база для реализации научного, производственного и образовательного процессов в области мехатроники и автоматизированных производственных систем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</w:p>
          <w:p w:rsidR="00C42972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972" w:rsidRPr="007C4156" w:rsidRDefault="00C42972" w:rsidP="00C429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7D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  <w:r w:rsidR="00495C7D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согласованию).</w:t>
            </w:r>
          </w:p>
          <w:p w:rsidR="00C42972" w:rsidRPr="007C4156" w:rsidRDefault="00495C7D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42972" w:rsidRPr="007C4156">
              <w:rPr>
                <w:rFonts w:ascii="Times New Roman" w:hAnsi="Times New Roman" w:cs="Times New Roman"/>
                <w:sz w:val="24"/>
                <w:szCs w:val="24"/>
              </w:rPr>
              <w:t>аинтересован</w:t>
            </w:r>
            <w:r w:rsidR="004515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C42972" w:rsidRPr="007C4156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="00C42972" w:rsidRPr="007C4156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95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1.6.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Создание инжинирингового центра высокотехнологичных производств (специальное образовательное пространство ТГУ)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7C4156" w:rsidRDefault="00C42972" w:rsidP="00C4297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 xml:space="preserve">Создание инжинирингового центра, направленного на выполнение на научно-исследовательских, опытно-конструкторских работ и инжиниринг/реинжиниринг «заблокированных» высокотехнологичных комплектующих, технологической оснастки, оборудования и других изделий для автомобилестроения, а также предприятий-партнеров, включая </w:t>
            </w: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химическое машиностроение, медицину, производство БАС и БТС. 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lastRenderedPageBreak/>
              <w:t>Создано специальное образовательное пространство "Инжиниринговый центр высокотехнологичных производств" - материально-техническая база для реализации образовательного, научного и производственного процессов.</w:t>
            </w:r>
          </w:p>
        </w:tc>
        <w:tc>
          <w:tcPr>
            <w:tcW w:w="771" w:type="pct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</w:p>
          <w:p w:rsidR="00C42972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7C4156" w:rsidRDefault="00C42972" w:rsidP="00C429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DB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  <w:r w:rsidR="001B62DB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согласованию). </w:t>
            </w:r>
          </w:p>
          <w:p w:rsidR="00C42972" w:rsidRPr="007C4156" w:rsidRDefault="001B62DB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42972" w:rsidRPr="007C4156">
              <w:rPr>
                <w:rFonts w:ascii="Times New Roman" w:hAnsi="Times New Roman" w:cs="Times New Roman"/>
                <w:sz w:val="24"/>
                <w:szCs w:val="24"/>
              </w:rPr>
              <w:t>аинтересованные предприятия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</w:t>
            </w:r>
            <w:r w:rsidRPr="007C41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B62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1.7. </w:t>
            </w: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Инжиниринговый центр высокотехнологичных производств (специальное образовательное пространство) - региональный авторизованный учебный центр САПР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7C4156" w:rsidRDefault="00C42972" w:rsidP="00C4297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 xml:space="preserve">Совместно с индустриальным партнером – ведущей отечественной ИТ-компании в области разработки инженерного ПО – АО «АСКОН» создание регионального авторизованного учебного центра САПР, основным видом деятельности которого является сертифицированная подготовка в области компьютерного инжиниринга в единой информационной среде на базе отечественной системы управления жизненным циклом продукта ЛОЦМАН:PLM. 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>1. Количество разработанных и внедренных новых образовательных программ ВО и по сквозным цифровым технологиям (ед.): 4</w:t>
            </w:r>
            <w:r w:rsidRPr="007C4156">
              <w:rPr>
                <w:rFonts w:ascii="Times New Roman" w:hAnsi="Times New Roman"/>
                <w:sz w:val="24"/>
                <w:szCs w:val="24"/>
              </w:rPr>
              <w:br/>
              <w:t>2. Количество разработанных и внедренных новых образовательных программ ДПО) (ед.): 2</w:t>
            </w:r>
          </w:p>
        </w:tc>
        <w:tc>
          <w:tcPr>
            <w:tcW w:w="771" w:type="pct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</w:p>
          <w:p w:rsidR="00C42972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7BC">
              <w:rPr>
                <w:rFonts w:ascii="Times New Roman" w:hAnsi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7C4156" w:rsidRDefault="00C42972" w:rsidP="00C429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DB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  <w:r w:rsidR="007D2ACA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согласованию).</w:t>
            </w:r>
          </w:p>
          <w:p w:rsidR="001B62DB" w:rsidRDefault="001B62DB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42972" w:rsidRPr="007C4156">
              <w:rPr>
                <w:rFonts w:ascii="Times New Roman" w:hAnsi="Times New Roman" w:cs="Times New Roman"/>
                <w:sz w:val="24"/>
                <w:szCs w:val="24"/>
              </w:rPr>
              <w:t>аинтересованные предп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риятия (по согласованию).</w:t>
            </w:r>
          </w:p>
          <w:p w:rsidR="00C42972" w:rsidRPr="007C4156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156">
              <w:rPr>
                <w:rFonts w:ascii="Times New Roman" w:hAnsi="Times New Roman" w:cs="Times New Roman"/>
                <w:sz w:val="24"/>
                <w:szCs w:val="24"/>
              </w:rPr>
              <w:t>Консорциум «АВТОВАЗ – ТГУ»</w:t>
            </w:r>
            <w:r w:rsidR="001B62DB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2 -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создание центра информационных технологий и проектного офиса внедрения инструментов цифровой экономики Поволжья*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*Задача не реализуется 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3 -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создание национального инжинирингового центра России в городском округе Тольятти, обеспечивающего прорыв в сфере моделирования и проектирования сложных систем*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реализован на базе ФГБОУ ВО «ТГУ» в 2019-2020гг.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4 - создание в городском округе сетевого предпринимательского университета (Университет 3.0),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способного выполнять специализированные НИОКР, создавать пул технологических предпринимателей для всей России, на базе инфраструктуры поддержки предпринимательства создавать инновационные проекты*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решение данной задачи, завершены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ФГБОУ ВО «Тольяттинский государственный университет»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2021 г.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Задача 5 - формирование в городском округе Тольятти условий для внедрения технологий нового поколения, модернизации действующих производств и создания новых в сфере высоких технологий</w:t>
            </w:r>
          </w:p>
        </w:tc>
      </w:tr>
      <w:tr w:rsidR="00C42972" w:rsidRPr="00E3595A" w:rsidTr="0091233F">
        <w:tblPrEx>
          <w:tblLook w:val="0000" w:firstRow="0" w:lastRow="0" w:firstColumn="0" w:lastColumn="0" w:noHBand="0" w:noVBand="0"/>
        </w:tblPrEx>
        <w:trPr>
          <w:gridAfter w:val="1"/>
          <w:wAfter w:w="6" w:type="pct"/>
        </w:trPr>
        <w:tc>
          <w:tcPr>
            <w:tcW w:w="427" w:type="pct"/>
          </w:tcPr>
          <w:p w:rsidR="00C42972" w:rsidRPr="008126E3" w:rsidRDefault="00C42972" w:rsidP="00C429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6E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8126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126E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8126E3">
              <w:rPr>
                <w:rFonts w:ascii="Times New Roman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9C6E3D" w:rsidRDefault="00C42972" w:rsidP="00C429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 </w:t>
            </w:r>
            <w:r w:rsidRPr="009C6E3D">
              <w:rPr>
                <w:rFonts w:ascii="Times New Roman" w:hAnsi="Times New Roman"/>
                <w:sz w:val="24"/>
                <w:szCs w:val="24"/>
              </w:rPr>
              <w:t>Институт беспилотных мобильных систем и авиации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9C6E3D" w:rsidRDefault="00C42972" w:rsidP="00C429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6E3D">
              <w:rPr>
                <w:rFonts w:ascii="Times New Roman" w:hAnsi="Times New Roman"/>
                <w:sz w:val="24"/>
                <w:szCs w:val="24"/>
              </w:rPr>
              <w:t xml:space="preserve">Обеспечение технологического лидерства отрасли  беспилотных систем через широкое внедрение повышающих </w:t>
            </w:r>
            <w:proofErr w:type="spellStart"/>
            <w:proofErr w:type="gramStart"/>
            <w:r w:rsidRPr="009C6E3D">
              <w:rPr>
                <w:rFonts w:ascii="Times New Roman" w:hAnsi="Times New Roman"/>
                <w:sz w:val="24"/>
                <w:szCs w:val="24"/>
              </w:rPr>
              <w:t>конкурентоспособ</w:t>
            </w:r>
            <w:r w:rsidR="007C7E50">
              <w:rPr>
                <w:rFonts w:ascii="Times New Roman" w:hAnsi="Times New Roman"/>
                <w:sz w:val="24"/>
                <w:szCs w:val="24"/>
              </w:rPr>
              <w:t>-ность</w:t>
            </w:r>
            <w:proofErr w:type="spellEnd"/>
            <w:proofErr w:type="gramEnd"/>
            <w:r w:rsidR="007C7E50">
              <w:rPr>
                <w:rFonts w:ascii="Times New Roman" w:hAnsi="Times New Roman"/>
                <w:sz w:val="24"/>
                <w:szCs w:val="24"/>
              </w:rPr>
              <w:t xml:space="preserve"> технологий и техни</w:t>
            </w:r>
            <w:r w:rsidRPr="009C6E3D">
              <w:rPr>
                <w:rFonts w:ascii="Times New Roman" w:hAnsi="Times New Roman"/>
                <w:sz w:val="24"/>
                <w:szCs w:val="24"/>
              </w:rPr>
              <w:t>ческих решений и подготовки кадров для их реализации.</w:t>
            </w:r>
          </w:p>
        </w:tc>
        <w:tc>
          <w:tcPr>
            <w:tcW w:w="904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9C6E3D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C6E3D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Pr="009C6E3D">
              <w:t xml:space="preserve"> </w:t>
            </w:r>
            <w:r w:rsidRPr="009C6E3D">
              <w:rPr>
                <w:rFonts w:ascii="Times New Roman" w:eastAsia="Calibri" w:hAnsi="Times New Roman"/>
                <w:sz w:val="24"/>
                <w:szCs w:val="24"/>
              </w:rPr>
              <w:t>Объем финансовых средств, привлеченных для решения задач партнеров в области БАС и прочих беспилотных мобильных систем, составит нарастающим итогом с 2025 года до 1 млрд руб. в 2035 году;</w:t>
            </w:r>
          </w:p>
          <w:p w:rsidR="00C42972" w:rsidRPr="009C6E3D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C6E3D">
              <w:rPr>
                <w:rFonts w:ascii="Times New Roman" w:eastAsia="Calibri" w:hAnsi="Times New Roman"/>
                <w:sz w:val="24"/>
                <w:szCs w:val="24"/>
              </w:rPr>
              <w:t xml:space="preserve">2. Разработаны не менее 10 новых образовательных программ в области </w:t>
            </w:r>
            <w:r w:rsidRPr="009C6E3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беспилотных мобильных систем и комплексов к 2036 году;</w:t>
            </w:r>
          </w:p>
          <w:p w:rsidR="00C42972" w:rsidRPr="009C6E3D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E3D">
              <w:rPr>
                <w:rFonts w:ascii="Times New Roman" w:eastAsia="Calibri" w:hAnsi="Times New Roman"/>
                <w:sz w:val="24"/>
                <w:szCs w:val="24"/>
              </w:rPr>
              <w:t>3.Контингент студентов, обучившихся по новым образовательным программам, на конец 2036 года составит более 3 000 человек по очной и заочной формам обучения, из них в рамках целевого обучения не менее 30 % от общего числа выпускников.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8126E3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 </w:t>
            </w:r>
          </w:p>
          <w:p w:rsidR="00C42972" w:rsidRPr="008126E3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6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«Тольяттинский государственный университет».</w:t>
            </w:r>
          </w:p>
          <w:p w:rsidR="00C42972" w:rsidRPr="008126E3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6E3">
              <w:rPr>
                <w:rFonts w:ascii="Times New Roman" w:hAnsi="Times New Roman"/>
                <w:sz w:val="24"/>
                <w:szCs w:val="24"/>
              </w:rPr>
              <w:t>Иные внебюджетные средства.</w:t>
            </w:r>
          </w:p>
        </w:tc>
        <w:tc>
          <w:tcPr>
            <w:tcW w:w="571" w:type="pct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2972" w:rsidRPr="008126E3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6E3">
              <w:rPr>
                <w:rFonts w:ascii="Times New Roman" w:hAnsi="Times New Roman"/>
                <w:sz w:val="24"/>
                <w:szCs w:val="24"/>
              </w:rPr>
              <w:t>2025-2036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8126E3" w:rsidRDefault="00C42972" w:rsidP="007064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6E3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  <w:r w:rsidR="007D2A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6 -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формирование инновационного центра мирового уровня на основе интеграции и кооперации университетов, научных организаций и бизнеса на территории специализированной технологической долины*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859"/>
        </w:trPr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*Инновационный проект, направленный на реализацию задачи 6, завершен в 2020 году.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задачи 6 планируется осуществлять также в рамках выполнения мероприятий, предусмотренных по задаче 1 «Формирование единой системы поддержки новых технологических компаний, обеспечивающий непрерывный поток стартапов» приоритета (5) «Город больших проектов»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7 - формирование устойчивых инновационных экосистем на базе технологий «Умного города»*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Высокая капиталоемкость мероприятий, направленных на решение данной задачи, требует софинансирования из бюджетов вышестоящих уровней. Однако программные документы, предусматривающие внедрение инновационных технологий в соответствии с концепцией «Умного города», на уровне Самарской области в настоящее время не приняты.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Задача 8 - внедрение технологий постоянного совершенствования системы управления городским округом Тольятти, формирование культуры бережливого производства у всех факторов экономического и социального развития города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II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465629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="00C42972"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2025-2030 гг.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8.1.Совершенство-вание системы управления городским округом Тольятти 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предложений граждан, организаций и иных субъектов по совершенствованию системы управления городским округом Тольятти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актуальных обоснованных предложений граждан и организаций и иных субъектов по совершенствованию системы управления городским округом Тольятти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экономического развития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Задача 9 - обеспечение максимального вовлечения горожан в процесс принятия решений на муниципальном уровне, общественный контроль результатов и планов развития города, обеспечение открытости деятельности органов муниципальной власти*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II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465629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="00C42972"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2025-2030 гг.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9" w:type="pct"/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 Функционирование системы электронного взаимодействия </w:t>
            </w:r>
          </w:p>
          <w:p w:rsidR="00C42972" w:rsidRPr="00E3595A" w:rsidRDefault="00706427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гражданами</w:t>
            </w:r>
          </w:p>
        </w:tc>
        <w:tc>
          <w:tcPr>
            <w:tcW w:w="855" w:type="pct"/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рассмотрение органами администрации городского округа Тольятти обращений граждан, поступивших через Единую цифровую платформу обратной связи (</w:t>
            </w:r>
            <w:proofErr w:type="gramStart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End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на базе федеральной государственной информационной системы «Единый портал государственных и муниципальных услуг (функций)»</w:t>
            </w:r>
          </w:p>
        </w:tc>
        <w:tc>
          <w:tcPr>
            <w:tcW w:w="899" w:type="pct"/>
            <w:shd w:val="clear" w:color="auto" w:fill="auto"/>
          </w:tcPr>
          <w:p w:rsidR="00C42972" w:rsidRPr="00E3595A" w:rsidRDefault="00706427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обращений граждан</w:t>
            </w:r>
          </w:p>
        </w:tc>
        <w:tc>
          <w:tcPr>
            <w:tcW w:w="771" w:type="pct"/>
            <w:gridSpan w:val="3"/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 администрации г</w:t>
            </w:r>
            <w:r w:rsidR="00706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ородского округа Тольятти</w:t>
            </w:r>
          </w:p>
        </w:tc>
        <w:tc>
          <w:tcPr>
            <w:tcW w:w="571" w:type="pct"/>
            <w:gridSpan w:val="2"/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взаимодействия с общественностью администрации городского округа Тольятти.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информационных технологий и связи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*Решение задачи 9 планируется осуществлять также в рамках мероприятий, направленных на решение задачи 8 «Внедрение технологий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постоянного совершенствования системы управления городским округом Тольятти, формирование культуры бережливого производства у всех факторов экономического и социального развития города» приоритета (5) «Город больших проектов»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10 - внедрение передовых цифровых технологий в различных сферах Тольятти, кадровое обеспечение цифрового города*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*Решение задачи 10 в части внедрения передовых цифровых технологий в различных сферах жизнедеятельности городского округа Тольятти будет осуществляться в рамках мероприятий, направленных на решение задачи 7 «Формирование устойчивых инновационных экосистем на базе технологий «Умного города» приоритета «Город больших проектов» 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задачи 10 в части кадрового обеспечения цифрового города будет осуществляться в рамках мероприятий, направленных на решение задачи 2 «Создание центра информационных технологий и проектного офиса внедрения инструментов цифровой экономики Поволжья» приоритета  «Город больших проектов».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56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 (6) «Город жизни»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Стратегическая цель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комфортной городской среды и проведение современной градостроительной политики.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Среднесрочные приоритеты развития: </w:t>
            </w: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создание инфраструктуры для жизни и отдыха; развитие жилищного строительства;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повышение эффективности жилищно-коммунального хозяйства;</w:t>
            </w:r>
            <w:r w:rsidRPr="00E3595A">
              <w:rPr>
                <w:rFonts w:ascii="Calibri" w:eastAsia="Calibri" w:hAnsi="Calibri" w:cs="Times New Roman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населения и территорий от чрезвычайных ситуаций природного и техногенного характера, обеспечение пожарной безопасности; обеспечение общественной безопасности и правопорядка.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результаты реализации приоритета «Город жизни»: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 на 2025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 на 2030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 в эксплуатацию жилых домов за счет всех </w:t>
            </w:r>
            <w:r w:rsidR="005A7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источников финансирования (тыс.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450</w:t>
            </w: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Одиночное протяжение уличной канализационной сети, нуждающейся в замене (% от общей протяженности)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благоустроенных парков культуры и отдыха (городских садов, ед.)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Средняя этажность вводимых в эксплуатацию многоквартирных жилых домов (этажей)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 более 9 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более 8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качества городской среды (%)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1 - реализация современной градостроительной политики как для Тольятти в целом, так и для отдельных районов с учетом их уникальной специфики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70642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III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(2025-2030</w:t>
            </w:r>
            <w:r w:rsidR="00706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 Корректировка Генерального п</w:t>
            </w:r>
            <w:r w:rsidR="0070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лана городского округа Тольятти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Учет динамики факторов социально-экономического, территориального и инфраструктурного развития в городском округе Тольятти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Актуа</w:t>
            </w:r>
            <w:r w:rsidR="0070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льная версия Генерального плана </w:t>
            </w:r>
            <w:r w:rsidRPr="00E3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городского округа Тольятти</w:t>
            </w:r>
          </w:p>
        </w:tc>
        <w:tc>
          <w:tcPr>
            <w:tcW w:w="771" w:type="pct"/>
            <w:gridSpan w:val="3"/>
          </w:tcPr>
          <w:p w:rsidR="00C42972" w:rsidRPr="00E3595A" w:rsidRDefault="00A617E3" w:rsidP="00A617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Самарской области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7064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="00A61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-2026</w:t>
            </w:r>
            <w:r w:rsidR="00D501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61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70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668" w:type="pct"/>
            <w:gridSpan w:val="2"/>
          </w:tcPr>
          <w:p w:rsidR="00D5016E" w:rsidRPr="00E3595A" w:rsidRDefault="00D5016E" w:rsidP="00D501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градостроительной деятельности</w:t>
            </w:r>
          </w:p>
          <w:p w:rsidR="00D5016E" w:rsidRDefault="00D5016E" w:rsidP="00D501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городского округа Тольятти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строительства Сама</w:t>
            </w:r>
            <w:r w:rsidR="0046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рской области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III </w:t>
            </w:r>
            <w:r w:rsidR="00706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Подготовка проектов планировки и проектов межевания территории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Основными целями проекта являются:</w:t>
            </w:r>
          </w:p>
          <w:p w:rsidR="00C42972" w:rsidRPr="00E3595A" w:rsidRDefault="00C42972" w:rsidP="00C4297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- выделение элемента планировочной структуры;</w:t>
            </w:r>
          </w:p>
          <w:p w:rsidR="00C42972" w:rsidRPr="00E3595A" w:rsidRDefault="00C42972" w:rsidP="00C4297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- установление границ территорий общего пользования;</w:t>
            </w:r>
          </w:p>
          <w:p w:rsidR="00C42972" w:rsidRPr="00E3595A" w:rsidRDefault="00C42972" w:rsidP="00C4297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- установление красных линий;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определение характеристик и очередности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планируемого развития территории и др.</w:t>
            </w:r>
          </w:p>
        </w:tc>
        <w:tc>
          <w:tcPr>
            <w:tcW w:w="899" w:type="pct"/>
          </w:tcPr>
          <w:p w:rsidR="00C42972" w:rsidRPr="0070642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6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Количество утвержденных проектов планировок с проектами межевания: </w:t>
            </w:r>
          </w:p>
          <w:p w:rsidR="00C42972" w:rsidRPr="0070642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6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2025г. – 3 ед.;</w:t>
            </w:r>
          </w:p>
          <w:p w:rsidR="00C42972" w:rsidRPr="0070642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6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2026г. – 3 ед.;</w:t>
            </w:r>
          </w:p>
          <w:p w:rsidR="00C42972" w:rsidRPr="0070642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6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2027г. – 3 ед.</w:t>
            </w:r>
          </w:p>
        </w:tc>
        <w:tc>
          <w:tcPr>
            <w:tcW w:w="771" w:type="pct"/>
            <w:gridSpan w:val="3"/>
          </w:tcPr>
          <w:p w:rsidR="00C42972" w:rsidRPr="0070642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6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706427" w:rsidP="007064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градостроительной деятельности администрации городского округа Тольятти</w:t>
            </w:r>
          </w:p>
        </w:tc>
      </w:tr>
      <w:tr w:rsidR="00C42972" w:rsidRPr="00B93011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70642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III </w:t>
            </w:r>
            <w:r w:rsidR="00706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(2025-2030 гг.)</w:t>
            </w:r>
          </w:p>
        </w:tc>
        <w:tc>
          <w:tcPr>
            <w:tcW w:w="809" w:type="pct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1.3.Реконструкция существующего жилищного фонда</w:t>
            </w:r>
          </w:p>
        </w:tc>
        <w:tc>
          <w:tcPr>
            <w:tcW w:w="855" w:type="pct"/>
          </w:tcPr>
          <w:p w:rsidR="00C42972" w:rsidRPr="00B93011" w:rsidRDefault="00C42972" w:rsidP="00C4297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011">
              <w:rPr>
                <w:rFonts w:ascii="Times New Roman" w:eastAsia="Calibri" w:hAnsi="Times New Roman" w:cs="Times New Roman"/>
                <w:sz w:val="24"/>
                <w:szCs w:val="24"/>
              </w:rPr>
              <w:t>1. Привлечение промышленности города к участию в программе реконструкции городского жилищного фонда.</w:t>
            </w:r>
          </w:p>
          <w:p w:rsidR="00C42972" w:rsidRPr="00B93011" w:rsidRDefault="00C42972" w:rsidP="00C4297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011">
              <w:rPr>
                <w:rFonts w:ascii="Times New Roman" w:eastAsia="Calibri" w:hAnsi="Times New Roman" w:cs="Times New Roman"/>
                <w:sz w:val="24"/>
                <w:szCs w:val="24"/>
              </w:rPr>
              <w:t>2. Разработка и согласование с жителями подходов к реновации панельных зданий (снос и строительство новых зданий, мансардное строительство, реконструкция фасадов и другое)</w:t>
            </w:r>
          </w:p>
        </w:tc>
        <w:tc>
          <w:tcPr>
            <w:tcW w:w="899" w:type="pct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проектов по мансардному строительству</w:t>
            </w:r>
          </w:p>
        </w:tc>
        <w:tc>
          <w:tcPr>
            <w:tcW w:w="771" w:type="pct"/>
            <w:gridSpan w:val="3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571" w:type="pct"/>
            <w:gridSpan w:val="2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Хозяйствую</w:t>
            </w:r>
            <w:r w:rsid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 субъекты (по согласованию).</w:t>
            </w:r>
          </w:p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градостроительной деятельности</w:t>
            </w:r>
          </w:p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r w:rsidR="00706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городского округа Тольятти.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III </w:t>
            </w: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(2025-2030 гг.)</w:t>
            </w:r>
          </w:p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09" w:type="pct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  <w:r w:rsidRPr="00B930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Проработка вопроса  о возможности создания городских намывных территорий и возможности включения в границы городского округа Тольятти</w:t>
            </w:r>
          </w:p>
        </w:tc>
        <w:tc>
          <w:tcPr>
            <w:tcW w:w="855" w:type="pct"/>
          </w:tcPr>
          <w:p w:rsidR="00C42972" w:rsidRPr="00706427" w:rsidRDefault="00C42972" w:rsidP="00706427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вопроса </w:t>
            </w:r>
            <w:r w:rsidRPr="00B9301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о возможности создания городских намывных территорий </w:t>
            </w: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</w:rPr>
              <w:t>при формировании технического задания на внесение изменений в Генеральный план городского округа Тольятти</w:t>
            </w:r>
            <w:r w:rsidRPr="00B930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Самарской </w:t>
            </w:r>
            <w:r w:rsidR="00706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899" w:type="pct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Наличие проекта создани</w:t>
            </w:r>
            <w:r w:rsidR="00706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городских намывных территорий</w:t>
            </w:r>
          </w:p>
        </w:tc>
        <w:tc>
          <w:tcPr>
            <w:tcW w:w="771" w:type="pct"/>
            <w:gridSpan w:val="3"/>
          </w:tcPr>
          <w:p w:rsidR="00C42972" w:rsidRPr="00B93011" w:rsidRDefault="00706427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571" w:type="pct"/>
            <w:gridSpan w:val="2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</w:t>
            </w:r>
            <w:r w:rsidRPr="00B930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8" w:type="pct"/>
            <w:gridSpan w:val="2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градостроител</w:t>
            </w:r>
            <w:r w:rsidR="00706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ьной деятельности администрации </w:t>
            </w:r>
            <w:r w:rsid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 Тольятти.</w:t>
            </w:r>
          </w:p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Хозяйствую</w:t>
            </w:r>
            <w:r w:rsid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 субъекты (по согласованию).</w:t>
            </w:r>
          </w:p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Общественный </w:t>
            </w: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совет по стратегическому планированию при Думе 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Задача 2 - обеспечение соответствия городских общественных пространств высоким стандартам качества городской среды и качества досуга жителей, создание доступной городской среды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II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Обеспечение комплексного благоустройства знаковых и социально значимых мест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знаковых и социально значимых мест: ремонт памятников, твердых покрытий (замена асфальтобетона на покрытие из брусчатки), установка садовых диванов, урн, посадка кустарников, устройство цветников, вертикальное озеленение прилегающей территории</w:t>
            </w:r>
          </w:p>
        </w:tc>
        <w:tc>
          <w:tcPr>
            <w:tcW w:w="899" w:type="pct"/>
          </w:tcPr>
          <w:p w:rsidR="00C42972" w:rsidRPr="00E3595A" w:rsidRDefault="00C42972" w:rsidP="00F86C6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целевых показателей муниципальной программы «</w:t>
            </w:r>
            <w:r w:rsidR="00F86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г.о.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Тольятти на 2025-2030гг.».</w:t>
            </w:r>
            <w:r w:rsidR="00F86C62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</w:t>
            </w:r>
            <w:r w:rsidRPr="00E3595A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II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2.2. Формирования единого облика муниципального образования</w:t>
            </w:r>
            <w:r w:rsidRPr="00E3595A">
              <w:rPr>
                <w:rFonts w:ascii="Times New Roman" w:eastAsia="Times New Roman" w:hAnsi="Times New Roman" w:cs="Calibri"/>
                <w:strike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Благоустройство дворовых территорий многоквартирных домов и общественных территорий городского округа Тольятти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целевых показателей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программы «Формирование современной городской среды на 2018-2030гг.»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II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2.3 Благоустройство Центральной площади городского округа Тольятти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firstLine="3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Проектирование и реконструкция Центральной площади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Благоустроенное общественное пространство Центральной площади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2025-2026гг.</w:t>
            </w:r>
          </w:p>
        </w:tc>
        <w:tc>
          <w:tcPr>
            <w:tcW w:w="668" w:type="pct"/>
            <w:gridSpan w:val="2"/>
          </w:tcPr>
          <w:p w:rsidR="00D5016E" w:rsidRDefault="00D5016E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</w:t>
            </w:r>
          </w:p>
          <w:p w:rsidR="00C42972" w:rsidRPr="009220A9" w:rsidRDefault="00D5016E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</w:t>
            </w:r>
            <w:r w:rsidR="00922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>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562C30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="00C42972"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2025-2030 гг.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2.4. Обеспечение комплексного благоустройства внутриквартальных территорий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благоустройство внутриквартальных территорий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целевых показателей </w:t>
            </w:r>
            <w:r w:rsidR="00922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муниципальной программы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«Благоустройство территории городского округа Тольятти на 2025-2030гг.»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2024-2030гг.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922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епартамент городского хозяйства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II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562C30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="00C42972"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2025-2030 гг.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9" w:type="pct"/>
            <w:shd w:val="clear" w:color="auto" w:fill="auto"/>
          </w:tcPr>
          <w:p w:rsidR="00C42972" w:rsidRPr="009220A9" w:rsidRDefault="00C42972" w:rsidP="00922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 Реализация общественных проектов по благоустройству террит</w:t>
            </w:r>
            <w:r w:rsidR="0092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орий городского округа Тольятти</w:t>
            </w:r>
          </w:p>
        </w:tc>
        <w:tc>
          <w:tcPr>
            <w:tcW w:w="855" w:type="pct"/>
            <w:shd w:val="clear" w:color="auto" w:fill="auto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отдельных видов работ по общественным проектам развития территорий, предусмотренных государственной </w:t>
            </w: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программой Самарской области «Народный бюджет Самарской области»</w:t>
            </w:r>
          </w:p>
        </w:tc>
        <w:tc>
          <w:tcPr>
            <w:tcW w:w="899" w:type="pct"/>
            <w:shd w:val="clear" w:color="auto" w:fill="auto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показателями, предусмотренными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общественными проектами</w:t>
            </w:r>
          </w:p>
        </w:tc>
        <w:tc>
          <w:tcPr>
            <w:tcW w:w="771" w:type="pct"/>
            <w:gridSpan w:val="3"/>
            <w:shd w:val="clear" w:color="auto" w:fill="auto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 Бюджет городского округа Тольятти.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 физических и юридических лиц</w:t>
            </w:r>
          </w:p>
        </w:tc>
        <w:tc>
          <w:tcPr>
            <w:tcW w:w="571" w:type="pct"/>
            <w:gridSpan w:val="2"/>
            <w:shd w:val="clear" w:color="auto" w:fill="auto"/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2025-2030гг.</w:t>
            </w:r>
          </w:p>
        </w:tc>
        <w:tc>
          <w:tcPr>
            <w:tcW w:w="668" w:type="pct"/>
            <w:gridSpan w:val="2"/>
            <w:shd w:val="clear" w:color="auto" w:fill="auto"/>
          </w:tcPr>
          <w:p w:rsidR="00C42972" w:rsidRPr="009220A9" w:rsidRDefault="00C42972" w:rsidP="00922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92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епартамент городского хозяйства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 Тольятти</w:t>
            </w:r>
          </w:p>
        </w:tc>
      </w:tr>
      <w:tr w:rsidR="00C42972" w:rsidRPr="00E3595A" w:rsidTr="00525366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7468C6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Мероприятия по благоустройству города</w:t>
            </w:r>
          </w:p>
        </w:tc>
        <w:tc>
          <w:tcPr>
            <w:tcW w:w="855" w:type="pct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899" w:type="pct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благоустроенности территории города</w:t>
            </w:r>
          </w:p>
        </w:tc>
        <w:tc>
          <w:tcPr>
            <w:tcW w:w="771" w:type="pct"/>
            <w:gridSpan w:val="3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ПАО «КуйбышевАзот»</w:t>
            </w:r>
          </w:p>
        </w:tc>
        <w:tc>
          <w:tcPr>
            <w:tcW w:w="571" w:type="pct"/>
            <w:gridSpan w:val="2"/>
          </w:tcPr>
          <w:p w:rsidR="00C42972" w:rsidRPr="00F31B6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F31B67" w:rsidRDefault="009220A9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  <w:r w:rsidR="00C42972" w:rsidRPr="00F31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«Куйбышев-Азот» 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5000" w:type="pct"/>
            <w:gridSpan w:val="11"/>
          </w:tcPr>
          <w:p w:rsidR="00C42972" w:rsidRPr="00E3595A" w:rsidRDefault="00C42972" w:rsidP="00C429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3 -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пешеходной инфраструктуры*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*Решение задачи 3 осуществляется в рамках мероприятий, направленных на решение задачи 5 «Реализация градостроительных принципов и иных механизмов обеспечения пассивной безопасности на основе подхода «нулевой терпимости» к ДТП» приоритета (7) «Тольятти мобильный»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4 - создание единой городской набережной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9220A9" w:rsidRDefault="00C42972" w:rsidP="0092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4.1. Реконструкция набережной Автозаводского ра</w:t>
            </w:r>
            <w:r w:rsidR="009220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йона городского округа Тольятти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работ, предусмотренных в рамках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этапов реконструкции набережной 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объекта капитального строительства в эксплуатацию в установленные сроки</w:t>
            </w:r>
          </w:p>
        </w:tc>
        <w:tc>
          <w:tcPr>
            <w:tcW w:w="771" w:type="pct"/>
            <w:gridSpan w:val="3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</w:t>
            </w:r>
          </w:p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2025-2026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градостроительной деятельности администрации городского округа Тольятти. Министерство строительства Самарской области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восстановление, сохранение и благоустройство городских лесов*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*Решение задачи 5 в части мероприятий по восстановлению городских лесов осуществляется в рамках задачи 2 «Восстановление и охрана зеленого каркаса города Тольятти, состоящего из городских лесов, лесопарковых территорий и парков» приоритета «Экогород»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6 - улучшение визуальной привлекательности Тольятти*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*Решение задачи 6 осуществляется в рамках мероприятий, направленных на выполнение задачи 2 «Обеспечение соответствия городских общественных пространств высоким стандартам качества городской среды и качества досуга жителей, создание доступной городской среды» приоритета «Город жизни»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727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7 - включение неиспользуемых промышленных объектов и площадок в черте города в городскую среду путем механизмов ревитализации и реализации проектов комплексного освоения территорий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7.1. Ликвидация очагов загрязнения на территории бывшего ОАО «Фосфор»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9220A9" w:rsidRDefault="00C42972" w:rsidP="009220A9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с целью ликвидации объе</w:t>
            </w:r>
            <w:r w:rsidR="0092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ктов НВОС, включенных в ГРОНВОС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разработанной проектно-сметной документации – 2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B93011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011"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2025-2026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1D" w:rsidRDefault="00D91F1D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 администрации городского округа Тольятти.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ресурсов и экологии Самарской области</w:t>
            </w:r>
          </w:p>
          <w:p w:rsidR="00C42972" w:rsidRPr="00E3595A" w:rsidRDefault="00D91F1D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объектов НВОС, включенных в ГРОНВОС, в соответствии с проектами ликвидации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ликвидированных объектов НВОС – 2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9220A9" w:rsidRDefault="009220A9" w:rsidP="009220A9">
            <w:pPr>
              <w:widowControl w:val="0"/>
              <w:autoSpaceDE w:val="0"/>
              <w:autoSpaceDN w:val="0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2027-2028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 администрации городского округа Тольятти.</w:t>
            </w:r>
          </w:p>
          <w:p w:rsidR="00D91F1D" w:rsidRPr="00E3595A" w:rsidRDefault="00D91F1D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</w:t>
            </w:r>
            <w:r w:rsidR="00922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 и экологии Самарской области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9220A9" w:rsidRDefault="00C42972" w:rsidP="009220A9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Установление режима повышенной готовности на </w:t>
            </w:r>
            <w:proofErr w:type="gramStart"/>
            <w:r w:rsidR="0092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</w:t>
            </w:r>
            <w:proofErr w:type="gramEnd"/>
            <w:r w:rsidR="0092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бывшего ОАО «Фосфор»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земельных участков, на которых объявлен</w:t>
            </w:r>
            <w:r w:rsidRPr="00E3595A">
              <w:rPr>
                <w:rFonts w:ascii="Calibri" w:eastAsia="Calibri" w:hAnsi="Calibri" w:cs="Times New Roman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повышенной готовности – 9 шт./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проведения работ без согласования с собственниками ОКС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ликвидации накопленного вреда в отношении очагов загрязнения, не включенных в ГРОНВОС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разработанной проектно-сметной документации – 9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2025-2026 гг.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1D" w:rsidRPr="00E3595A" w:rsidRDefault="00D91F1D" w:rsidP="00D91F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городского хозяйства</w:t>
            </w:r>
          </w:p>
          <w:p w:rsidR="00D91F1D" w:rsidRDefault="00D91F1D" w:rsidP="00D91F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природных ресурсов и экологии Самарской области</w:t>
            </w:r>
          </w:p>
          <w:p w:rsidR="00C42972" w:rsidRPr="00E3595A" w:rsidRDefault="00D91F1D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ликвидированных объектов НВОС – 9 шт.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Бюджет Самарской области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2028-2029 гг.</w:t>
            </w:r>
          </w:p>
          <w:p w:rsidR="00C42972" w:rsidRPr="009220A9" w:rsidRDefault="00C42972" w:rsidP="009220A9">
            <w:pPr>
              <w:widowControl w:val="0"/>
              <w:autoSpaceDE w:val="0"/>
              <w:autoSpaceDN w:val="0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уточнением</w:t>
            </w:r>
            <w:r w:rsidR="0092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результатам </w:t>
            </w:r>
            <w:proofErr w:type="spellStart"/>
            <w:proofErr w:type="gramStart"/>
            <w:r w:rsidR="0092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проектирова-ния</w:t>
            </w:r>
            <w:proofErr w:type="spellEnd"/>
            <w:proofErr w:type="gramEnd"/>
            <w:r w:rsidR="0092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1D" w:rsidRDefault="00EA5119" w:rsidP="00EA5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922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епартамент городского хозяйства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 округа Тольятти.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Министерство природных ресурсов и экологии Самарской области</w:t>
            </w:r>
          </w:p>
          <w:p w:rsidR="00C42972" w:rsidRPr="00E3595A" w:rsidRDefault="00EA5119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8 -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системы водоснабжения и канализации, модернизация очистных сооружений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8.1. Реализация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комплексного развития систем коммунальной инфраструктуры городского округа Тольятти 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мероприятий Программы развития систем коммунальной инфраструктуры в части водоснабжения и водоотведения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Программой развития систем коммунальной инфраструктуры 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</w:t>
            </w:r>
            <w:r w:rsidR="0092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8.2. Актуализация схемы водоснабжения и водоотведения городского округа Тольятти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по актуализации </w:t>
            </w: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схемы водоснабжения и водоотведения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Актуализированная схема </w:t>
            </w: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водоснабжения и водоотведения городского округа Тольятти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 городского округа Тольятти. В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небюджетные средства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</w:t>
            </w:r>
            <w:r w:rsidR="0092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8.3.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насосной станции дождевой канализации (ЛНС-5) в районе детской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многопрофильной больницы для перекачки дождевых вод на очистные сооружения ПАО «КубышевАзот»</w:t>
            </w:r>
          </w:p>
        </w:tc>
        <w:tc>
          <w:tcPr>
            <w:tcW w:w="855" w:type="pct"/>
          </w:tcPr>
          <w:p w:rsidR="00C42972" w:rsidRPr="009220A9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Отведение части сточных вод с северной</w:t>
            </w:r>
            <w:r w:rsidR="00BB1F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части Центрального района </w:t>
            </w:r>
            <w:proofErr w:type="spellStart"/>
            <w:r w:rsidR="00BB1F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proofErr w:type="gramStart"/>
            <w:r w:rsidR="00BB1F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.о</w:t>
            </w:r>
            <w:proofErr w:type="gramEnd"/>
            <w:r w:rsidR="009220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Тольятти</w:t>
            </w:r>
            <w:proofErr w:type="spellEnd"/>
          </w:p>
        </w:tc>
        <w:tc>
          <w:tcPr>
            <w:tcW w:w="899" w:type="pct"/>
          </w:tcPr>
          <w:p w:rsidR="00C42972" w:rsidRPr="00E3595A" w:rsidRDefault="00C42972" w:rsidP="00C42972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Снижение нагрузки на пруды-накопители в районе детской многопрофильной больницы и создание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технической возможности подключения  </w:t>
            </w:r>
            <w:r w:rsidR="00A53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новых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объектов к ЦСВ № 5 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</w:t>
            </w:r>
            <w:r w:rsidR="00EF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твенные средства АО «ПО КХ г.о.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Тольятти», включая тариф на водоотведение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668" w:type="pct"/>
            <w:gridSpan w:val="2"/>
          </w:tcPr>
          <w:p w:rsidR="00C42972" w:rsidRPr="00BA7BFE" w:rsidRDefault="009807C8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«ПО КХ г.о.</w:t>
            </w:r>
            <w:r w:rsidR="00C42972"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Тольятти»</w:t>
            </w:r>
            <w:r w:rsidR="00BA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7BFE" w:rsidRPr="00BA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BA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9 -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обеспечение теплоснабжения 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 Реализация 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комплексного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систем коммунальной инфраструктуры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мероприятий 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комплексного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систем коммунальной инфраструктуры в части теплоснабжения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Программой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комплексного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сис</w:t>
            </w:r>
            <w:r w:rsidR="0092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 коммунальной инфраструктуры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 Актуализация схемы теплоснабжения городского округа Тольятти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актуализации схемы теплоснабжения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Актуализированная схема теплоснабжения городского округа Тольятти в рамках исполнения  единой теплоснабжающей организацией (ЕТО) Соглашения об исполнении схемы теплоснабжения городского округа Тольятти </w:t>
            </w:r>
          </w:p>
        </w:tc>
        <w:tc>
          <w:tcPr>
            <w:tcW w:w="771" w:type="pct"/>
            <w:gridSpan w:val="3"/>
          </w:tcPr>
          <w:p w:rsidR="00C42972" w:rsidRPr="00B93011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 ПАО «Т Плюс»</w:t>
            </w:r>
          </w:p>
        </w:tc>
        <w:tc>
          <w:tcPr>
            <w:tcW w:w="571" w:type="pct"/>
            <w:gridSpan w:val="2"/>
          </w:tcPr>
          <w:p w:rsidR="0023412A" w:rsidRPr="00B93011" w:rsidRDefault="00C42972" w:rsidP="00922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AB4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-2029г</w:t>
            </w:r>
            <w:r w:rsidRPr="00B9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</w:t>
            </w:r>
            <w:r w:rsidR="00BA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городского округа Тольятти.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«Т Плюс» (по согласованию) 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 </w:t>
            </w:r>
            <w:r w:rsidR="00BA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гг</w:t>
            </w:r>
            <w:r w:rsidR="00BA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9.3. Газификация районов городского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 Тольятти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Реализация мероприятий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программы газификации жилищно-коммунального хозяйства, промышленных и иных организаций Самарской области на 2022-2031 гг. в границах городского округа Тольятти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Ввод в эксплуатацию газопроводов,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предусмотренных 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программой газификации жилищно-коммунального хозяйства, промышленных и иных организаций Самарской области на 2022-2031 гг. в границах городского округа Тольятти:</w:t>
            </w:r>
          </w:p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>-строительство газопровода от ответвления на ГРП-98 до существующего газопровода среднего давления в районе ПГБ № 51</w:t>
            </w:r>
            <w:r w:rsidR="00CB0FF0">
              <w:rPr>
                <w:rFonts w:ascii="TimesNewRomanPSMT" w:eastAsia="Calibri" w:hAnsi="TimesNewRomanPSMT" w:cs="TimesNewRomanPSMT"/>
                <w:sz w:val="24"/>
                <w:szCs w:val="24"/>
              </w:rPr>
              <w:t xml:space="preserve">5 в </w:t>
            </w:r>
            <w:proofErr w:type="spellStart"/>
            <w:r w:rsidR="00CB0FF0">
              <w:rPr>
                <w:rFonts w:ascii="TimesNewRomanPSMT" w:eastAsia="Calibri" w:hAnsi="TimesNewRomanPSMT" w:cs="TimesNewRomanPSMT"/>
                <w:sz w:val="24"/>
                <w:szCs w:val="24"/>
              </w:rPr>
              <w:t>мкр</w:t>
            </w:r>
            <w:proofErr w:type="gramStart"/>
            <w:r w:rsidR="00CB0FF0">
              <w:rPr>
                <w:rFonts w:ascii="TimesNewRomanPSMT" w:eastAsia="Calibri" w:hAnsi="TimesNewRomanPSMT" w:cs="TimesNewRomanPSMT"/>
                <w:sz w:val="24"/>
                <w:szCs w:val="24"/>
              </w:rPr>
              <w:t>.</w:t>
            </w:r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>Ф</w:t>
            </w:r>
            <w:proofErr w:type="gramEnd"/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>едоровка</w:t>
            </w:r>
            <w:proofErr w:type="spellEnd"/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 xml:space="preserve"> для обеспечения технической возможности газификации 38 домовладений;</w:t>
            </w:r>
          </w:p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 xml:space="preserve">-строительство газопровода среднего и низкого давления для газификации площадки под застройку </w:t>
            </w:r>
            <w:r w:rsidR="00CB0FF0">
              <w:rPr>
                <w:rFonts w:ascii="TimesNewRomanPSMT" w:eastAsia="Calibri" w:hAnsi="TimesNewRomanPSMT" w:cs="TimesNewRomanPSMT"/>
                <w:sz w:val="24"/>
                <w:szCs w:val="24"/>
              </w:rPr>
              <w:t xml:space="preserve">жильем многодетных семей в </w:t>
            </w:r>
            <w:proofErr w:type="spellStart"/>
            <w:r w:rsidR="00CB0FF0">
              <w:rPr>
                <w:rFonts w:ascii="TimesNewRomanPSMT" w:eastAsia="Calibri" w:hAnsi="TimesNewRomanPSMT" w:cs="TimesNewRomanPSMT"/>
                <w:sz w:val="24"/>
                <w:szCs w:val="24"/>
              </w:rPr>
              <w:t>мкр</w:t>
            </w:r>
            <w:proofErr w:type="gramStart"/>
            <w:r w:rsidR="00CB0FF0">
              <w:rPr>
                <w:rFonts w:ascii="TimesNewRomanPSMT" w:eastAsia="Calibri" w:hAnsi="TimesNewRomanPSMT" w:cs="TimesNewRomanPSMT"/>
                <w:sz w:val="24"/>
                <w:szCs w:val="24"/>
              </w:rPr>
              <w:t>.</w:t>
            </w:r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>Ж</w:t>
            </w:r>
            <w:proofErr w:type="gramEnd"/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>игулевское</w:t>
            </w:r>
            <w:proofErr w:type="spellEnd"/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 xml:space="preserve"> Море для обеспечения технической </w:t>
            </w:r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lastRenderedPageBreak/>
              <w:t>возможности газификации 30 домовладений;</w:t>
            </w:r>
          </w:p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>-строительство г</w:t>
            </w:r>
            <w:r w:rsidR="00CB0FF0">
              <w:rPr>
                <w:rFonts w:ascii="TimesNewRomanPSMT" w:eastAsia="Calibri" w:hAnsi="TimesNewRomanPSMT" w:cs="TimesNewRomanPSMT"/>
                <w:sz w:val="24"/>
                <w:szCs w:val="24"/>
              </w:rPr>
              <w:t>азопровода для газификации мкр.</w:t>
            </w:r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>Загородный для обеспечения технической возможности газификации 34 домовладений;</w:t>
            </w:r>
          </w:p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>-строительство газоп</w:t>
            </w:r>
            <w:r w:rsidR="00CB0FF0">
              <w:rPr>
                <w:rFonts w:ascii="TimesNewRomanPSMT" w:eastAsia="Calibri" w:hAnsi="TimesNewRomanPSMT" w:cs="TimesNewRomanPSMT"/>
                <w:sz w:val="24"/>
                <w:szCs w:val="24"/>
              </w:rPr>
              <w:t>ровода ул.Станция Канал в мкр.</w:t>
            </w:r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>Федоровка для обеспечения технической возможности газификации до 16 домовладений;</w:t>
            </w:r>
          </w:p>
          <w:p w:rsidR="00C42972" w:rsidRPr="00E3595A" w:rsidRDefault="00C42972" w:rsidP="00C42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t xml:space="preserve">-строительство газопроводов высокого и низкого давления для обеспечение технической возможности газификации более 200 домовладений, расположенных на территориях садовых некоммерческих </w:t>
            </w:r>
            <w:r w:rsidRPr="00E3595A">
              <w:rPr>
                <w:rFonts w:ascii="TimesNewRomanPSMT" w:eastAsia="Calibri" w:hAnsi="TimesNewRomanPSMT" w:cs="TimesNewRomanPSMT"/>
                <w:sz w:val="24"/>
                <w:szCs w:val="24"/>
              </w:rPr>
              <w:lastRenderedPageBreak/>
              <w:t>товариществ (СНТ).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Самарской области.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Внебюджетные средства.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городского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хозяйства</w:t>
            </w:r>
            <w:r w:rsidR="005C1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городского округа Тольятти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энергетики и жилищно-коммунального хозяйства Самарской области (по согласованию).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«СВГК»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10 -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совершенствование электроэнергетической системы, упрощение технологического присоединения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этап (2025-2030 гг.)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10.1. Создание Центра превосходства в области цифрового гибридного моделирования сложных </w:t>
            </w:r>
            <w:proofErr w:type="spellStart"/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электроэнергетичес</w:t>
            </w:r>
            <w:proofErr w:type="spellEnd"/>
            <w:r w:rsidR="009220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ких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исследований по разработке технологий обеспечения национальной безопасности при природных и техногенных угрозах для Единой энергетической системы (ЕЭС) России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Комплекс инжиниринговых работ по созданию устройства защиты силового трансформатора </w:t>
            </w:r>
            <w:r w:rsidRPr="00922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напряжением 220 </w:t>
            </w:r>
            <w:proofErr w:type="spellStart"/>
            <w:r w:rsidRPr="009220A9">
              <w:rPr>
                <w:rFonts w:ascii="Times New Roman" w:eastAsia="Calibri" w:hAnsi="Times New Roman" w:cs="Times New Roman"/>
                <w:sz w:val="24"/>
                <w:szCs w:val="24"/>
              </w:rPr>
              <w:t>кВ</w:t>
            </w:r>
            <w:proofErr w:type="spellEnd"/>
            <w:r w:rsidRPr="00922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природных и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техногенных электромагнитных воздействий с уровнем технологической готовности - TRL5.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2. Формирование </w:t>
            </w:r>
            <w:r w:rsidRPr="009220A9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совместно с РФЯЦ базы данных ситуационных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моделей, направленных на устойчивость работы энергетической инфраструктуры РФ, в том числе силовых трансформаторов (14 млн. руб., включая ФОТ привлекаемых к проекту сотрудников в ценах 2022 г.).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3. Разработка устройства защиты силовых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трансформаторов при природных и техногенных электромагнитных воздействиях на объекты электроэнергетики (37,03 млн. руб. на приобретение программно-аппаратного комплекса RTDs в ценах 2022 г.).</w:t>
            </w:r>
          </w:p>
        </w:tc>
        <w:tc>
          <w:tcPr>
            <w:tcW w:w="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 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2028 г.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ФГБОУ ВО «Тольяттинский государственный университет» (по согласованию).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Предприятие энергетической отрасли (по согласованию).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Эколого-промышленный консорциум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11 -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организация деятельности городского стратегического центра, целью которого является независимая экспертиза результатов деятельности органов исполнительной и представительной власти Тольятти, разработка стратегических направлений развития города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5C1EAC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="00C42972"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2025-2030 </w:t>
            </w:r>
            <w:r w:rsidR="00C42972"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гг.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11.1. Проведение ежегодных стратегических сессий в городском округе Тольятти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Оценка городским сообществом результатов реализации стратегии социально-экономического развития городского округа Тольятти на период до 2030 года (далее - Стратегия), достигнутых в отчетном году.</w:t>
            </w:r>
          </w:p>
          <w:p w:rsidR="00C42972" w:rsidRPr="00E3595A" w:rsidRDefault="00C42972" w:rsidP="00C42972">
            <w:pPr>
              <w:widowControl w:val="0"/>
              <w:numPr>
                <w:ilvl w:val="0"/>
                <w:numId w:val="33"/>
              </w:numPr>
              <w:tabs>
                <w:tab w:val="left" w:pos="328"/>
              </w:tabs>
              <w:autoSpaceDE w:val="0"/>
              <w:autoSpaceDN w:val="0"/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Формирование и обсуждение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предложений по корректировке Стратегии и плана мероприятий по реализации Стратегии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Количество участников стратегической сессии.</w:t>
            </w:r>
          </w:p>
          <w:p w:rsidR="00C42972" w:rsidRPr="00E3595A" w:rsidRDefault="00C42972" w:rsidP="00C42972">
            <w:pPr>
              <w:keepNext/>
              <w:widowControl w:val="0"/>
              <w:numPr>
                <w:ilvl w:val="0"/>
                <w:numId w:val="34"/>
              </w:numPr>
              <w:tabs>
                <w:tab w:val="left" w:pos="73"/>
                <w:tab w:val="left" w:pos="357"/>
              </w:tabs>
              <w:autoSpaceDE w:val="0"/>
              <w:autoSpaceDN w:val="0"/>
              <w:adjustRightInd w:val="0"/>
              <w:spacing w:after="0" w:line="240" w:lineRule="auto"/>
              <w:ind w:left="73"/>
              <w:outlineLvl w:val="2"/>
              <w:rPr>
                <w:rFonts w:ascii="Calibri" w:eastAsia="ヒラギノ角ゴ Pro W3" w:hAnsi="Calibri" w:cs="Times New Roman"/>
                <w:b/>
                <w:szCs w:val="26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Количество поступивших предложений по корректировке Стратегии и плана мероприятий по реализации Стратегии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</w:t>
            </w:r>
            <w:r w:rsidR="00421A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экономического развития администрации городского округа Тольятти</w:t>
            </w:r>
          </w:p>
        </w:tc>
      </w:tr>
      <w:tr w:rsidR="00F56277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F56277" w:rsidRPr="00CB1792" w:rsidRDefault="00F56277" w:rsidP="00F56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III</w:t>
            </w:r>
            <w:r w:rsidRPr="00CB1792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 </w:t>
            </w: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F56277" w:rsidRPr="00CB1792" w:rsidRDefault="009F1436" w:rsidP="00F56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="00F56277" w:rsidRPr="00CB1792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2025-2030 </w:t>
            </w:r>
            <w:r w:rsidR="00F56277" w:rsidRPr="00CB179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гг.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9" w:type="pct"/>
          </w:tcPr>
          <w:p w:rsidR="00F56277" w:rsidRPr="00CB1792" w:rsidRDefault="00F56277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11.2. Создание виртуальной интернет-платформы для ведения деятельности городского стратегического центра</w:t>
            </w:r>
          </w:p>
        </w:tc>
        <w:tc>
          <w:tcPr>
            <w:tcW w:w="855" w:type="pct"/>
          </w:tcPr>
          <w:p w:rsidR="00F56277" w:rsidRPr="00CB1792" w:rsidRDefault="00C63512" w:rsidP="00C42972">
            <w:pPr>
              <w:widowControl w:val="0"/>
              <w:autoSpaceDE w:val="0"/>
              <w:autoSpaceDN w:val="0"/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Разработка:</w:t>
            </w:r>
          </w:p>
          <w:p w:rsidR="00C63512" w:rsidRPr="00CB1792" w:rsidRDefault="00C63512" w:rsidP="00C42972">
            <w:pPr>
              <w:widowControl w:val="0"/>
              <w:autoSpaceDE w:val="0"/>
              <w:autoSpaceDN w:val="0"/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1.Концепции;</w:t>
            </w:r>
          </w:p>
          <w:p w:rsidR="00C63512" w:rsidRPr="00CB1792" w:rsidRDefault="00C63512" w:rsidP="00C42972">
            <w:pPr>
              <w:widowControl w:val="0"/>
              <w:autoSpaceDE w:val="0"/>
              <w:autoSpaceDN w:val="0"/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2.Технического задания;</w:t>
            </w:r>
          </w:p>
          <w:p w:rsidR="00C63512" w:rsidRPr="00CB1792" w:rsidRDefault="00C63512" w:rsidP="00C42972">
            <w:pPr>
              <w:widowControl w:val="0"/>
              <w:autoSpaceDE w:val="0"/>
              <w:autoSpaceDN w:val="0"/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3.Подготовка нормативного документа;</w:t>
            </w:r>
          </w:p>
          <w:p w:rsidR="00C63512" w:rsidRPr="00CB1792" w:rsidRDefault="00C63512" w:rsidP="00C63512">
            <w:pPr>
              <w:widowControl w:val="0"/>
              <w:autoSpaceDE w:val="0"/>
              <w:autoSpaceDN w:val="0"/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4.Реализация проекта.</w:t>
            </w:r>
          </w:p>
        </w:tc>
        <w:tc>
          <w:tcPr>
            <w:tcW w:w="899" w:type="pct"/>
          </w:tcPr>
          <w:p w:rsidR="00F56277" w:rsidRPr="00CB1792" w:rsidRDefault="00C63512" w:rsidP="00C635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и реализация проекта </w:t>
            </w:r>
            <w:r w:rsidRPr="00CB17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виртуальной интернет-платформы для ведения деятельности городского стратегического центра</w:t>
            </w:r>
          </w:p>
        </w:tc>
        <w:tc>
          <w:tcPr>
            <w:tcW w:w="771" w:type="pct"/>
            <w:gridSpan w:val="3"/>
          </w:tcPr>
          <w:p w:rsidR="00F56277" w:rsidRPr="00CB1792" w:rsidRDefault="00C63512" w:rsidP="00C635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будут определены по мере реализации этапов проекта.</w:t>
            </w:r>
          </w:p>
        </w:tc>
        <w:tc>
          <w:tcPr>
            <w:tcW w:w="571" w:type="pct"/>
            <w:gridSpan w:val="2"/>
          </w:tcPr>
          <w:p w:rsidR="00F56277" w:rsidRPr="00CB1792" w:rsidRDefault="00C6351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2025-2027гг.</w:t>
            </w:r>
          </w:p>
        </w:tc>
        <w:tc>
          <w:tcPr>
            <w:tcW w:w="668" w:type="pct"/>
            <w:gridSpan w:val="2"/>
          </w:tcPr>
          <w:p w:rsidR="00F56277" w:rsidRPr="00CB1792" w:rsidRDefault="00F56277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Общественный совет по стратегическому планированию при </w:t>
            </w:r>
            <w:r w:rsidR="009F1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Думе городского округа Тольятти.</w:t>
            </w:r>
          </w:p>
          <w:p w:rsidR="00F56277" w:rsidRPr="00CB1792" w:rsidRDefault="00F56277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Молодежный парламент при </w:t>
            </w:r>
            <w:r w:rsidR="009F1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Думе городского округа Тольятти.</w:t>
            </w:r>
          </w:p>
          <w:p w:rsidR="00F56277" w:rsidRPr="00CB1792" w:rsidRDefault="00F56277" w:rsidP="00C635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Высшие учебные заведения городского округа Тольятти (по согласова</w:t>
            </w:r>
            <w:r w:rsidR="00C63512"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ию)</w:t>
            </w:r>
            <w:r w:rsidR="009F1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12 -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повышение качества и количества предоставляемых муниципальных услуг, эффективное управление городским имуществом, проведение сбалансированной бюджетно-налоговой политики*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 Увеличение количества муниципальных услуг, предоставляемых на базе  МАУ «МФЦ»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1.Включение муниципальных услуг перечень муниципальных услуг, предоставляемых в МАУ «МФЦ».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2.Утверждение административного регламента предоставления муниципальной услуги, предусматривающего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описание административных процедур, переданных к оказанию в МАУ «МФЦ».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В перечень муниципальных услуг включены: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– 1 услуга.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 – 1 услуга.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 – 1 услуга.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2028 г. – 1 услуга.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 г. – 1 услуга.</w:t>
            </w:r>
          </w:p>
          <w:p w:rsidR="00C42972" w:rsidRPr="00E3595A" w:rsidRDefault="00EA5119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г. – 1 услуга.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Доля услуг, предоставляемых на базе МАУ «МФЦ», от общего количества услуг, включенных в Реестр муниципальных услуг (к 2030 году) - </w:t>
            </w:r>
            <w:r w:rsidR="0092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90 %.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рамках текущей деятельности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информационных технологий и связи администрации городского округа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Тольятти.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городского округа Тольятти «МФЦ».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12.2. Организация предоставления муниципальных услуг на базе МАУ «МФЦ»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Обеспечение высокого качества предоставления муниципальных услуг.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Обеспечение доступности муниципальных услуг для граждан.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1.Уровень удовлетворенности граждан качеством предоставления муниц</w:t>
            </w:r>
            <w:r w:rsidR="00EA5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ипальных услуг - не менее 90 %.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2.Доля граждан, имеющих доступ к получению  муниципальных услуг по принципу «одного окна» по месту пребывания, в том числе в многофункциональных центрах предоставления государственных и муниципальных услуг – не менее 90 %.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информационных технологий и связи администрации городского округа Тольятти.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городского округа Тольятти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«МФЦ».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12.3. Увеличение налоговых и неналоговых доходов бюджета городского округа Тольятти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поступлений налоговых и неналоговых доходов бюджета городского округа Тольятти в сравнении с предыдущим периодом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Положительная динамика</w:t>
            </w:r>
          </w:p>
        </w:tc>
        <w:tc>
          <w:tcPr>
            <w:tcW w:w="771" w:type="pct"/>
            <w:gridSpan w:val="3"/>
          </w:tcPr>
          <w:p w:rsidR="00C42972" w:rsidRPr="009220A9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текущей деятельности администр</w:t>
            </w:r>
            <w:r w:rsidR="00922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финансов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1332"/>
        </w:trPr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  <w:t xml:space="preserve">2025-2030 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12.4. Снижение дефицита бюджета городского округа Тольятти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размера дефицита бюджета городского округа Тольятти в сравнении с предыдущим периодом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Отрицательная динамика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бюджета 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финансов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*Решение задачи 12 в части повышения качества и количества предоставляемых муниципальных услуг, эффективного управления городским имуществом обеспечивается в рамках реализации задачи 8 «Обеспечение эффективного управления имуществом муниципальной казны, муниципальными учреждениями и предприятиями городского округа» приоритета (4) «Возможности для каждого».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 (7) «Тольятти мобильный»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Стратегическая цель -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центрального ядра Самарско-Тольяттинской агломерации, включение Тольятти в федеральные транзитные коридоры и создание современной транспортной системы.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Среднесрочные приоритеты развития: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общественного транспорта; повышение качества дорог местного значения; участие городского округа в развитии Самарско-Тольяттинской агломерации.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результаты реализации приоритета «Тольятти мобильный»: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_Hlk62648717"/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 на 2025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bookmarkEnd w:id="8"/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индикатора на 2030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Пассажирооборот транспорта общего пользования (млн пассажиро-километров)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велодорожек, отвечающих современных требованиям безопасности (км)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фото - и видеокамер фиксации нарушений правил дорожного движения (шт.)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выделенных полос для общественного транспорта (км)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rPr>
          <w:trHeight w:val="206"/>
        </w:trPr>
        <w:tc>
          <w:tcPr>
            <w:tcW w:w="3761" w:type="pct"/>
            <w:gridSpan w:val="7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погибших в дорожно-транспортных происшествиях (чел.)</w:t>
            </w:r>
          </w:p>
        </w:tc>
        <w:tc>
          <w:tcPr>
            <w:tcW w:w="571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8" w:type="pct"/>
            <w:gridSpan w:val="2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1 -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создание единой системы расселения в границах Самарско-Тольяттинской конурбации, формирование третьей в России по численности населения и объемам хозяйственной деятельности агломерации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1.1. Реализация плана мероприятий по развитию Самарско-Т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ольяттинской агломерации на 2021-2030</w:t>
            </w:r>
            <w:r w:rsidRPr="00E3595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годы (далее – План развития СТА)</w:t>
            </w:r>
          </w:p>
        </w:tc>
        <w:tc>
          <w:tcPr>
            <w:tcW w:w="855" w:type="pct"/>
          </w:tcPr>
          <w:p w:rsidR="00C42972" w:rsidRPr="00E3595A" w:rsidRDefault="00C42972" w:rsidP="004D4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мероприятий Плана развития СТА</w:t>
            </w:r>
            <w:r w:rsidR="004D4A5C">
              <w:rPr>
                <w:rFonts w:ascii="Times New Roman" w:eastAsia="Calibri" w:hAnsi="Times New Roman" w:cs="Times New Roman"/>
                <w:sz w:val="24"/>
                <w:szCs w:val="24"/>
              </w:rPr>
              <w:t>, направленных на развития г.о</w:t>
            </w:r>
            <w:proofErr w:type="gramStart"/>
            <w:r w:rsidR="004D4A5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ольятти как центрального ядра СТА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мероприятий в сроки, установленные Планом развития СТА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Тольятти.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2 -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автомобильно-дорожной и железнодорожной инфраструктуры, включение Тольятти как транзитного центра в федеральные транспортные коридоры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2.1. Проектирование и строительство на территории СТА сети автовокзалов и транспортно-пересадочных узлов</w:t>
            </w:r>
          </w:p>
        </w:tc>
        <w:tc>
          <w:tcPr>
            <w:tcW w:w="855" w:type="pct"/>
          </w:tcPr>
          <w:p w:rsidR="00C42972" w:rsidRPr="00E3595A" w:rsidRDefault="004D4A5C" w:rsidP="00922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на территории г.о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C42972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="00C42972"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ольятти транс</w:t>
            </w:r>
            <w:r w:rsidR="009220A9">
              <w:rPr>
                <w:rFonts w:ascii="Times New Roman" w:eastAsia="Calibri" w:hAnsi="Times New Roman" w:cs="Times New Roman"/>
                <w:sz w:val="24"/>
                <w:szCs w:val="24"/>
              </w:rPr>
              <w:t>портно-пересадочных узлов (ТПУ)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 ТПУ в эксплуатацию. 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Самарской области </w:t>
            </w:r>
          </w:p>
          <w:p w:rsidR="00C42972" w:rsidRPr="00E3595A" w:rsidRDefault="00C42972" w:rsidP="00C429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транспорта и автомобильных дорог Самарской области (по согласованию).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дорожного хозяйства и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транспорта администрации городского округа Тольятти.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lastRenderedPageBreak/>
              <w:t>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Выполнение дорожных работ на дорожной сети СТА в рамках регионального проекта «Дорожная сеть (Самарская область)»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дорог местного значения городского округа Тольятти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муниципальной программой «Развитие транспортной системы и дорожного хозяйства городского округа Тольятти»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Самарской области. </w:t>
            </w:r>
          </w:p>
          <w:p w:rsidR="00C42972" w:rsidRPr="00E3595A" w:rsidRDefault="00C42972" w:rsidP="00C42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BA5797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дорожного хозяйства и транспорта админист</w:t>
            </w:r>
            <w:r w:rsidR="00BA5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городского округа Тольятти.</w:t>
            </w:r>
          </w:p>
        </w:tc>
      </w:tr>
      <w:tr w:rsidR="00A3273F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A3273F" w:rsidRPr="00CB1792" w:rsidRDefault="00A3273F" w:rsidP="00A327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I</w:t>
            </w:r>
            <w:r w:rsidRPr="00CB1792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 xml:space="preserve">II </w:t>
            </w: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  <w:p w:rsidR="00A3273F" w:rsidRPr="00CB1792" w:rsidRDefault="00A3273F" w:rsidP="00A327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A3273F" w:rsidRPr="00CB1792" w:rsidRDefault="00A3273F" w:rsidP="006D08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</w:t>
            </w:r>
            <w:r w:rsidR="006D08F1"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проекта по созданию новых речных хабов</w:t>
            </w:r>
          </w:p>
        </w:tc>
        <w:tc>
          <w:tcPr>
            <w:tcW w:w="855" w:type="pct"/>
          </w:tcPr>
          <w:p w:rsidR="00A3273F" w:rsidRPr="00CB1792" w:rsidRDefault="006D08F1" w:rsidP="006D08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 портово-логистического хаба «Самарский» в рамках МТК «Север-ЮГ»</w:t>
            </w:r>
          </w:p>
        </w:tc>
        <w:tc>
          <w:tcPr>
            <w:tcW w:w="899" w:type="pct"/>
          </w:tcPr>
          <w:p w:rsidR="00A3273F" w:rsidRPr="00CB1792" w:rsidRDefault="006D08F1" w:rsidP="006D08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реконструкции, строительству новых объектов хаба, в том числе,  на территории ПАО «Порт Тольятти» (в соответствии с проектом)</w:t>
            </w:r>
          </w:p>
        </w:tc>
        <w:tc>
          <w:tcPr>
            <w:tcW w:w="771" w:type="pct"/>
            <w:gridSpan w:val="3"/>
          </w:tcPr>
          <w:p w:rsidR="00A3273F" w:rsidRPr="00CB1792" w:rsidRDefault="006D08F1" w:rsidP="006D0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будут определены по мере формирования параметров проекта</w:t>
            </w:r>
          </w:p>
        </w:tc>
        <w:tc>
          <w:tcPr>
            <w:tcW w:w="571" w:type="pct"/>
            <w:gridSpan w:val="2"/>
          </w:tcPr>
          <w:p w:rsidR="00A3273F" w:rsidRPr="00CB1792" w:rsidRDefault="006D08F1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A3273F" w:rsidRPr="00CB1792" w:rsidRDefault="006D08F1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Правительство Самарской области (по согласованию)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3 - обеспечение приоритетного развития общественного транспорта, формирование современной системы скоростного экологически чистого общественного транспорта (на базе троллейбусов, а также электробусов и автобусов на газомоторном топливе)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Приобретение подвижного состава (автобусов, троллейбусов)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Регулярное обновление подвижного состава в целях обеспечения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стабильной работы муниципального транспорта на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маршрутах города</w:t>
            </w:r>
          </w:p>
        </w:tc>
        <w:tc>
          <w:tcPr>
            <w:tcW w:w="899" w:type="pct"/>
          </w:tcPr>
          <w:p w:rsidR="00C42972" w:rsidRPr="003F00FF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00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Троллейбусы на автономном ходу и автобусы с учетом открытия новых маршрутов:</w:t>
            </w:r>
          </w:p>
          <w:p w:rsidR="00C42972" w:rsidRPr="003F00FF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00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2025 – 6 троллейбусов, </w:t>
            </w:r>
            <w:r w:rsidRPr="003F00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48 автобусов;</w:t>
            </w:r>
          </w:p>
          <w:p w:rsidR="00C42972" w:rsidRPr="003F00FF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00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2026 – 5 троллейбусов, 49 автобусов;</w:t>
            </w:r>
          </w:p>
          <w:p w:rsidR="00C42972" w:rsidRPr="003F00FF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00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2027 – 5 троллейбусов, 52 автобуса;</w:t>
            </w:r>
          </w:p>
          <w:p w:rsidR="00C42972" w:rsidRPr="003F00FF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00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2028 – 5 троллейбусов, 53 автобуса;</w:t>
            </w:r>
          </w:p>
          <w:p w:rsidR="00C42972" w:rsidRPr="003F00FF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00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2029 – 6 троллейбусов, 54 автобуса;</w:t>
            </w:r>
          </w:p>
          <w:p w:rsidR="00C42972" w:rsidRPr="003F00FF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00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2030 – 6 троллейбусов, 56 автобусов.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Самарской области.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дорожного хозяйства и транспорта администрации городского округа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Тольятти. Министерство транспорта и автомобильных дорог Самарской области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lastRenderedPageBreak/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Приобретение грузовых эвакуаторов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организации стабильной работы муниципального транспорта на маршрутах города требуется обеспеченность специализированной техникой (эвакуаторами) для оказания оперативной помощи в случае аварий или повреждений транспорта.</w:t>
            </w:r>
          </w:p>
        </w:tc>
        <w:tc>
          <w:tcPr>
            <w:tcW w:w="899" w:type="pct"/>
          </w:tcPr>
          <w:p w:rsidR="00C42972" w:rsidRPr="003F00FF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00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 – 2 ед.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2025 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дорожного хозяйства и транспорта администрации городского округа Тольятти. Министерство транспорта и автомобильных дорог Самарской области (по согласованию).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</w:t>
            </w: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B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3.3. Развитие маршрутной сети общественного </w:t>
            </w:r>
            <w:r w:rsidRPr="00F31B6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пассажирского транспорта городского округа Тольятти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Увеличение объема работ, связанных с осуществлением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регулируемых перевозок пассажиров и багажа автомобильным и городским наземным электрическим транспортом </w:t>
            </w:r>
            <w:r w:rsidR="00CF7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муниципальному маршруту г.о.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Тольятти по регулируемым тарифам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Плановый объем транспортной работы: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2025г. - 8 124 006,3 км;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2026г. - 9 666 588,79 км;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2027г. - 8 833 498,51 км.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 Самарской области.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городского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округа Тольятти. 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2025-2027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дорожного хозяйства и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транспорта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4 - </w:t>
            </w: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реализация подхода транзитно-ориентированного проектирования, создание многофункциональных территорий возле хабов общественного транспорта*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*Решение данной задачи осуществляется в рамках решения задачи 1 «Создание единой системы расселения в границах Самарско-Тольяттинской конурбации, формирование третьей в России по численности населения и объемам хозяйственной деятельности агломерации» приоритета  «Тольятти мобильный»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5 -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реализация градостроительных принципов и иных механизмов обеспечения пассивной безопасности </w:t>
            </w:r>
            <w:r w:rsidRPr="00E359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основе подхода «нулевой терпимости» к ДТП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2025-2030 гг</w:t>
            </w:r>
            <w:r w:rsidR="00987E6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 Снижение количества дорожно-транспортных происшествий за счёт выполнения комплекса организационных и технических мероприятий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Комплекс организационных и технических мероприятий, направленных на предупреждение причин возникновения ДТП путем развития дорожно-транспортной инфраструктуры 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</w:t>
            </w:r>
            <w:r w:rsidRPr="00E3595A" w:rsidDel="006059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Тольятти</w:t>
            </w: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соответствии с муниципальной программой «Развитие транспортной системы и дорожного хозяйства городского округа Тольятти»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 Бюджет городского округа Тольятти.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дорожного хозяйства и транспорта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  <w:vAlign w:val="center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Задача 6 - развитие велосипедной инфраструктуры, создание единой городской системы велосипедного сообщения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 Создание пешеходных зон на наиболее популярных у жителей маршрутах, соединение пешеходными улицами центров городской активности</w:t>
            </w:r>
          </w:p>
        </w:tc>
        <w:tc>
          <w:tcPr>
            <w:tcW w:w="855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(или) обустройство тротуаров и пешеходных дорожек</w:t>
            </w:r>
          </w:p>
        </w:tc>
        <w:tc>
          <w:tcPr>
            <w:tcW w:w="899" w:type="pct"/>
          </w:tcPr>
          <w:p w:rsidR="00C42972" w:rsidRPr="00D52793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Отремонтированы (обустроены) тротуары и пешеходные дорожки в рамках муниципальной программы «Благоустройство территории городского округа Тольятти на 2025-2030 гг.»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2025-2030 гг. 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</w:tr>
      <w:tr w:rsidR="00C42972" w:rsidRPr="00E3595A" w:rsidTr="00890D7E">
        <w:tblPrEx>
          <w:tblLook w:val="0000" w:firstRow="0" w:lastRow="0" w:firstColumn="0" w:lastColumn="0" w:noHBand="0" w:noVBand="0"/>
        </w:tblPrEx>
        <w:tc>
          <w:tcPr>
            <w:tcW w:w="427" w:type="pct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val="en-GB" w:eastAsia="ru-RU"/>
              </w:rPr>
              <w:t>III этап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(2025-2030 гг.)</w:t>
            </w:r>
          </w:p>
        </w:tc>
        <w:tc>
          <w:tcPr>
            <w:tcW w:w="809" w:type="pct"/>
            <w:shd w:val="clear" w:color="auto" w:fill="auto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 Создание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велосипедных дорожек</w:t>
            </w:r>
          </w:p>
        </w:tc>
        <w:tc>
          <w:tcPr>
            <w:tcW w:w="855" w:type="pct"/>
          </w:tcPr>
          <w:p w:rsidR="00C42972" w:rsidRPr="009220A9" w:rsidRDefault="00C42972" w:rsidP="009220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стройство пешеходной и велосипедной дорожки от </w:t>
            </w:r>
            <w:proofErr w:type="gramStart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существующих</w:t>
            </w:r>
            <w:proofErr w:type="gramEnd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пешеходной и велосипедной дорожки вдоль ул. Родины по лесн</w:t>
            </w:r>
            <w:r w:rsidR="009220A9">
              <w:rPr>
                <w:rFonts w:ascii="Times New Roman" w:eastAsia="Calibri" w:hAnsi="Times New Roman" w:cs="Times New Roman"/>
                <w:sz w:val="24"/>
                <w:szCs w:val="24"/>
              </w:rPr>
              <w:t>ой зоне до микрорайона Портовый</w:t>
            </w:r>
          </w:p>
        </w:tc>
        <w:tc>
          <w:tcPr>
            <w:tcW w:w="899" w:type="pct"/>
          </w:tcPr>
          <w:p w:rsidR="00C42972" w:rsidRPr="00E3595A" w:rsidRDefault="00C42972" w:rsidP="00C42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пешеходной и велосипедной дорожки - 1 ед. (по мере выделения финансирования)</w:t>
            </w:r>
          </w:p>
        </w:tc>
        <w:tc>
          <w:tcPr>
            <w:tcW w:w="771" w:type="pct"/>
            <w:gridSpan w:val="3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Тольятти.</w:t>
            </w:r>
          </w:p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Самарской области.</w:t>
            </w:r>
          </w:p>
        </w:tc>
        <w:tc>
          <w:tcPr>
            <w:tcW w:w="571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гг.</w:t>
            </w:r>
          </w:p>
        </w:tc>
        <w:tc>
          <w:tcPr>
            <w:tcW w:w="668" w:type="pct"/>
            <w:gridSpan w:val="2"/>
          </w:tcPr>
          <w:p w:rsidR="00C42972" w:rsidRPr="00E3595A" w:rsidRDefault="00C42972" w:rsidP="00C429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дорожного хозяйства и транспорта администрации городского округа Тольятти</w:t>
            </w:r>
          </w:p>
        </w:tc>
      </w:tr>
      <w:tr w:rsidR="00351305" w:rsidRPr="00E3595A" w:rsidTr="00351305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1"/>
          </w:tcPr>
          <w:p w:rsidR="00351305" w:rsidRDefault="00351305" w:rsidP="004532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Примечание:</w:t>
            </w:r>
          </w:p>
          <w:p w:rsidR="00351305" w:rsidRDefault="00351305" w:rsidP="0045322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*</w:t>
            </w:r>
            <w:r w:rsidR="009B3B48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Плановые з</w:t>
            </w:r>
            <w:r w:rsidRPr="0096434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начения</w:t>
            </w:r>
            <w:r w:rsidR="009B3B48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целевых</w:t>
            </w:r>
            <w:r w:rsidRPr="0096434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индикаторов будут скорректированы после внесения изменений в Стратегию социально-экономического развития городского округа Тольятти на период до 2030 года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351305" w:rsidRPr="0045322F" w:rsidRDefault="00E23368" w:rsidP="0045322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**</w:t>
            </w:r>
            <w:r w:rsidR="0045322F">
              <w:t xml:space="preserve"> </w:t>
            </w:r>
            <w:r w:rsidR="0045322F" w:rsidRPr="0045322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Перечень муниципальных программ городского округа Тольятти, обеспечивающих выполнение Плана мероприятий на 2025-2030 годы по реализации стратегии социально-экономического развития городского округа Тольятти на период до 2030</w:t>
            </w:r>
            <w:r w:rsidR="00543FC0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года</w:t>
            </w:r>
            <w:r w:rsidR="0045322F" w:rsidRPr="0045322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, приведен в приложении к </w:t>
            </w:r>
            <w:r w:rsidR="0045322F" w:rsidRPr="0045322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настоящему Плану мероприятий.</w:t>
            </w:r>
          </w:p>
        </w:tc>
      </w:tr>
    </w:tbl>
    <w:p w:rsidR="00E3595A" w:rsidRDefault="00E3595A" w:rsidP="00E3595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3011" w:rsidRPr="0096434A" w:rsidRDefault="00B93011" w:rsidP="00B93011">
      <w:p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B93011" w:rsidRPr="00E3595A" w:rsidRDefault="00B93011" w:rsidP="00E3595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3595A" w:rsidRPr="00E3595A" w:rsidRDefault="00E3595A" w:rsidP="00E359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95A" w:rsidRPr="00E3595A" w:rsidRDefault="00E3595A" w:rsidP="00E359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95A" w:rsidRPr="00E3595A" w:rsidRDefault="00E3595A" w:rsidP="00E359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3595A" w:rsidRPr="00E3595A" w:rsidSect="00890D7E">
          <w:pgSz w:w="16838" w:h="11906" w:orient="landscape" w:code="9"/>
          <w:pgMar w:top="992" w:right="851" w:bottom="851" w:left="1134" w:header="709" w:footer="709" w:gutter="0"/>
          <w:pgNumType w:start="2"/>
          <w:cols w:space="708"/>
          <w:docGrid w:linePitch="360"/>
        </w:sectPr>
      </w:pPr>
    </w:p>
    <w:p w:rsidR="00E3595A" w:rsidRPr="00356EC6" w:rsidRDefault="00E3595A" w:rsidP="006F08D1">
      <w:pPr>
        <w:spacing w:after="0" w:line="240" w:lineRule="auto"/>
        <w:ind w:left="949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56EC6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</w:t>
      </w:r>
    </w:p>
    <w:p w:rsidR="00E3595A" w:rsidRPr="00356EC6" w:rsidRDefault="00E3595A" w:rsidP="006F08D1">
      <w:pPr>
        <w:spacing w:after="0" w:line="240" w:lineRule="auto"/>
        <w:ind w:left="949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56EC6">
        <w:rPr>
          <w:rFonts w:ascii="Times New Roman" w:eastAsia="Calibri" w:hAnsi="Times New Roman" w:cs="Times New Roman"/>
          <w:sz w:val="24"/>
          <w:szCs w:val="24"/>
        </w:rPr>
        <w:t>к Плану мероприятий</w:t>
      </w:r>
    </w:p>
    <w:p w:rsidR="00E3595A" w:rsidRPr="00E3595A" w:rsidRDefault="00E3595A" w:rsidP="006F08D1">
      <w:pPr>
        <w:spacing w:after="0" w:line="240" w:lineRule="auto"/>
        <w:ind w:left="9498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356EC6">
        <w:rPr>
          <w:rFonts w:ascii="Times New Roman" w:eastAsia="Calibri" w:hAnsi="Times New Roman" w:cs="Times New Roman"/>
          <w:sz w:val="24"/>
          <w:szCs w:val="24"/>
        </w:rPr>
        <w:t>на 2025-2030 годы по реализации стратегии социально-экономического развития городского</w:t>
      </w:r>
      <w:r w:rsidRPr="00356EC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56EC6">
        <w:rPr>
          <w:rFonts w:ascii="Times New Roman" w:eastAsia="Calibri" w:hAnsi="Times New Roman" w:cs="Times New Roman"/>
          <w:sz w:val="24"/>
          <w:szCs w:val="24"/>
        </w:rPr>
        <w:t>округа Тольятти на период до 2030 года</w:t>
      </w:r>
    </w:p>
    <w:p w:rsidR="00E3595A" w:rsidRPr="00E3595A" w:rsidRDefault="00E3595A" w:rsidP="00E3595A">
      <w:pPr>
        <w:spacing w:after="0" w:line="240" w:lineRule="auto"/>
        <w:ind w:left="793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3595A" w:rsidRPr="00E3595A" w:rsidRDefault="00E3595A" w:rsidP="00E359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595A" w:rsidRPr="00E3595A" w:rsidRDefault="00E3595A" w:rsidP="00E359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595A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МУНИЦИПАЛЬНЫЕ И ИНЫЕ ПРОГРАММЫ ГОРОДСКОГО ОКРУГА ТОЛЬЯТТИ, ОБЕСПЕЧИВАЮЩИЕ ВЫПОЛНЕНИЕ ПЛАНА МЕРОПРИЯТИЙ НА 2025-2030 ГОДЫ ПО РЕАЛИЗАЦИИ СТРАТЕГИИ СОЦИАЛЬНО-ЭКОНОМИЧЕСКОГО РАЗВИТИЯ ГОРОДСКОГО ОКРУГА ТОЛЬЯТТИ </w:t>
      </w:r>
    </w:p>
    <w:p w:rsidR="00E3595A" w:rsidRPr="00E3595A" w:rsidRDefault="00E3595A" w:rsidP="00E359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E3595A">
        <w:rPr>
          <w:rFonts w:ascii="Times New Roman" w:eastAsia="Calibri" w:hAnsi="Times New Roman" w:cs="Times New Roman"/>
          <w:b/>
          <w:sz w:val="28"/>
          <w:szCs w:val="28"/>
        </w:rPr>
        <w:t>НА ПЕРИОД ДО 2030 ГОДА</w:t>
      </w:r>
    </w:p>
    <w:p w:rsidR="00E3595A" w:rsidRPr="00E3595A" w:rsidRDefault="00E3595A" w:rsidP="00E359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2"/>
        <w:gridCol w:w="11844"/>
      </w:tblGrid>
      <w:tr w:rsidR="00E3595A" w:rsidRPr="00E3595A" w:rsidTr="00890D7E">
        <w:trPr>
          <w:tblHeader/>
          <w:jc w:val="center"/>
        </w:trPr>
        <w:tc>
          <w:tcPr>
            <w:tcW w:w="995" w:type="pct"/>
            <w:shd w:val="clear" w:color="auto" w:fill="auto"/>
            <w:vAlign w:val="center"/>
          </w:tcPr>
          <w:p w:rsidR="00E3595A" w:rsidRPr="00E3595A" w:rsidRDefault="00E3595A" w:rsidP="00E359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Приоритет развития городского округа Тольятти</w:t>
            </w:r>
          </w:p>
        </w:tc>
        <w:tc>
          <w:tcPr>
            <w:tcW w:w="4005" w:type="pct"/>
            <w:shd w:val="clear" w:color="auto" w:fill="auto"/>
            <w:vAlign w:val="center"/>
          </w:tcPr>
          <w:p w:rsidR="00E3595A" w:rsidRPr="00E3595A" w:rsidRDefault="00E3595A" w:rsidP="00E359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Муниципальные и иные программы</w:t>
            </w:r>
          </w:p>
        </w:tc>
      </w:tr>
      <w:tr w:rsidR="00E3595A" w:rsidRPr="00E3595A" w:rsidTr="00890D7E">
        <w:trPr>
          <w:jc w:val="center"/>
        </w:trPr>
        <w:tc>
          <w:tcPr>
            <w:tcW w:w="995" w:type="pct"/>
          </w:tcPr>
          <w:p w:rsidR="00E3595A" w:rsidRPr="00E3595A" w:rsidRDefault="00E3595A" w:rsidP="00E359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Экогород</w:t>
            </w:r>
          </w:p>
        </w:tc>
        <w:tc>
          <w:tcPr>
            <w:tcW w:w="4005" w:type="pct"/>
          </w:tcPr>
          <w:p w:rsidR="00E3595A" w:rsidRPr="00E3595A" w:rsidRDefault="00E3595A" w:rsidP="00E35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«Охрана окружающей среды на территории гор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</w:rPr>
              <w:t>одского округа Тольятти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на 2022-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2026 годы», утвержденная постановлением администрации городского округа Тольятти от 04.08.2021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№ 2700-п/1.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«Охрана, защита и воспроизводство лесов, расположенных в границах городского округа Тольятти, на 2024-2030 годы», утвержденная постановлением администрации городского окру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 Тольятти от 27.07.2023 № 2381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-п/1.</w:t>
            </w:r>
          </w:p>
        </w:tc>
      </w:tr>
      <w:tr w:rsidR="00E3595A" w:rsidRPr="00E3595A" w:rsidTr="00890D7E">
        <w:trPr>
          <w:jc w:val="center"/>
        </w:trPr>
        <w:tc>
          <w:tcPr>
            <w:tcW w:w="995" w:type="pct"/>
            <w:shd w:val="clear" w:color="auto" w:fill="auto"/>
          </w:tcPr>
          <w:p w:rsidR="00E3595A" w:rsidRPr="00E3595A" w:rsidRDefault="00E3595A" w:rsidP="00E359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Человеческий потенциал</w:t>
            </w:r>
          </w:p>
        </w:tc>
        <w:tc>
          <w:tcPr>
            <w:tcW w:w="4005" w:type="pct"/>
            <w:shd w:val="clear" w:color="auto" w:fill="auto"/>
          </w:tcPr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системы образования городского округа Тольятти на 2021-2027 годы», утвержденная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постановлением администрации городского округа Тольятти от 09.10.2020 № 3062-п/1.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«Молодежь Тольятти на 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2021-2030 гг.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», утвержденная п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остановлением администрации городского округа Тольятти от 09.10.2020 № 3066-п/1.</w:t>
            </w:r>
          </w:p>
          <w:p w:rsidR="00E3595A" w:rsidRPr="00E3595A" w:rsidRDefault="00E3595A" w:rsidP="00E35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«Культура Тольятти на 2024-2028 годы», утвержденная постановлением администрации городского округа Тольятти от 05.10.2023 № 2851-п/1.</w:t>
            </w:r>
          </w:p>
          <w:p w:rsidR="00E3595A" w:rsidRPr="00E3595A" w:rsidRDefault="00E3595A" w:rsidP="00E35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в городском округе Тольятти на 2022-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2026 годы», утвержденная п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остановлением администрации городского округа Тольятти от 21.07.2021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№ 2572-п/1.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«Укрепление общественного здоровья в городском округе Тольятти на 2025-2029 годы», утвержденная постановлением администрации городского округа Тольятти Самарской области от 20.09.2024 № 1764-п/1.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Муниципальная программа «Тольятти семейный: от традиций к будущему на 2025 - 2030 годы», утвержденная постановлением администрации городского округа Тольятти Самарской области от 18.10.2024 № 1958-п/1.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комплексного развития социальной инфраструктуры городского округа Тольятти на 2018-2038 годы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утвержденная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постановлением администрации городского округа Тольятти № 3880-п/1 от 26.12.2018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3595A" w:rsidRPr="00E3595A" w:rsidTr="00890D7E">
        <w:trPr>
          <w:jc w:val="center"/>
        </w:trPr>
        <w:tc>
          <w:tcPr>
            <w:tcW w:w="995" w:type="pct"/>
            <w:shd w:val="clear" w:color="auto" w:fill="auto"/>
          </w:tcPr>
          <w:p w:rsidR="00E3595A" w:rsidRPr="00E3595A" w:rsidRDefault="00E3595A" w:rsidP="00E359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Городское сообщество и идентичность</w:t>
            </w:r>
          </w:p>
        </w:tc>
        <w:tc>
          <w:tcPr>
            <w:tcW w:w="4005" w:type="pct"/>
            <w:shd w:val="clear" w:color="auto" w:fill="auto"/>
          </w:tcPr>
          <w:p w:rsidR="00E3595A" w:rsidRPr="00E3595A" w:rsidRDefault="00E3595A" w:rsidP="00E35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«Культура Тольятти на 2024-2028 годы», утвержденная постановлением администрации городского округа Тольятти от 05.10.2023 № 2851-п/1.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«Создание условий для развития туризма на территории городского округа Тольятти на 2021-2030 годы», утвержденная постановлением администрации городског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</w:rPr>
              <w:t>о округа Тольятти от 25.09.2020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№ 2901-п/1.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годы», утвержденная постановлением администрации городского округа Тольятти от 23.09.2020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№ 2850-п/1.</w:t>
            </w:r>
          </w:p>
        </w:tc>
      </w:tr>
      <w:tr w:rsidR="00E3595A" w:rsidRPr="00E3595A" w:rsidTr="00890D7E">
        <w:trPr>
          <w:jc w:val="center"/>
        </w:trPr>
        <w:tc>
          <w:tcPr>
            <w:tcW w:w="995" w:type="pct"/>
            <w:shd w:val="clear" w:color="auto" w:fill="auto"/>
          </w:tcPr>
          <w:p w:rsidR="00E3595A" w:rsidRPr="00E3595A" w:rsidRDefault="00E3595A" w:rsidP="00E359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Возможности для каждого</w:t>
            </w:r>
          </w:p>
        </w:tc>
        <w:tc>
          <w:tcPr>
            <w:tcW w:w="4005" w:type="pct"/>
            <w:shd w:val="clear" w:color="auto" w:fill="auto"/>
          </w:tcPr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«Развитие малого и среднего предпринимательства городского округа Тольятти на 2023-2027 годы», утвержденная постановлением администрации городского округа Тольятти от 05.08.2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022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1684-п/1.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«Развитие потребительского рынка в городском округе Тольятти на 2022-2026 годы», утвержденная постановлением администрации городского округа Тольятти от 08.09.2022 № 2053-п/1.</w:t>
            </w:r>
          </w:p>
        </w:tc>
      </w:tr>
      <w:tr w:rsidR="00E3595A" w:rsidRPr="00E3595A" w:rsidTr="00890D7E">
        <w:trPr>
          <w:jc w:val="center"/>
        </w:trPr>
        <w:tc>
          <w:tcPr>
            <w:tcW w:w="995" w:type="pct"/>
            <w:shd w:val="clear" w:color="auto" w:fill="auto"/>
          </w:tcPr>
          <w:p w:rsidR="00E3595A" w:rsidRPr="00E3595A" w:rsidRDefault="00E3595A" w:rsidP="00E359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больших проектов</w:t>
            </w:r>
          </w:p>
        </w:tc>
        <w:tc>
          <w:tcPr>
            <w:tcW w:w="4005" w:type="pct"/>
            <w:shd w:val="clear" w:color="auto" w:fill="auto"/>
          </w:tcPr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информационно-телекоммуникационной инфраструктуры городского округа Тольятти на 2022-2026 годы», утвержденная постановлением администрации городского округа Тольятти от 21.07.2021 № 2582-п/1.</w:t>
            </w:r>
          </w:p>
        </w:tc>
      </w:tr>
      <w:tr w:rsidR="00E3595A" w:rsidRPr="00E3595A" w:rsidTr="00890D7E">
        <w:trPr>
          <w:jc w:val="center"/>
        </w:trPr>
        <w:tc>
          <w:tcPr>
            <w:tcW w:w="995" w:type="pct"/>
          </w:tcPr>
          <w:p w:rsidR="00E3595A" w:rsidRPr="00E3595A" w:rsidRDefault="00E3595A" w:rsidP="00E359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жизни</w:t>
            </w:r>
          </w:p>
        </w:tc>
        <w:tc>
          <w:tcPr>
            <w:tcW w:w="4005" w:type="pct"/>
          </w:tcPr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на 2018-2030 годы», утвержденная постановлением администрации городского округа Тольятти от 11.12.2017 № 4013-п/1.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«Содержание и ремонт объектов и сетей инженерной инфраструктуры городского округа Тольятти на 2023-2027 годы», утвержденная постановлением администрации городского округа Тольятти от 26.07.2022 № 1588-п/1.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«Ремонт помещений, находящихся в муниципальной собственности городского округа Тольятти, на 2023-2027 годы», утвержденная постановлением администрации городского округа Тольятти от 29.08.2022 № 1907-п/1.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«Развитие инфраструктуры градостроительной деятельности городского округа Тольятти на 2023-2028 годы», утвержденная постановлением администр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ации городского округа Тольятти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23.12.2022 № 3362-п/1.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«Благоустройство территории городского округа Тольятти на 2025-2030 годы», утвержденная 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постановлением администрации городского округа Тольятти № 2031-п/1 от 29.10.2024.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«Капитальный ремонт многоквартирных домов городского округа Тольятти на 2024-2028 годы», утвержденная постановлением администрации городского округа Тольятти 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27.07.2023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2382-п/1.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«Молодой семье – доступное жилье» на 2014-2026 годы, утвержденная постановлением мэрии городского округа Тольятти от 11.10.2013 № 3155-п/1.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«Развитие органов местного самоуправления городского округа Тольятти на 2023-2028 годы», утвержденная постановлением администрации городског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округа Тольятти от 13.10.2022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2504-п/1.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Муниципальная программа «Противодействие коррупции в городском округе Тольятти на 2022-2026 годы», утвержденная постановлением администрации городского округа Тольятти от 24.09.2021 № 3162-п/1.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годы», утвержденная постановлением администрации городского округа Тольятти от 14.10.2020 № 3119-п/1.</w:t>
            </w:r>
          </w:p>
          <w:p w:rsidR="00E3595A" w:rsidRPr="00E3595A" w:rsidRDefault="00E3595A" w:rsidP="00E35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«Профилактика наркомании населения гор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одского округа Тольятти 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на 2024-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2030 годы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, утвержденная постановлением администрации городского округа Тольятти Самарской области от 28.12.2023 № 3427-п/1.</w:t>
            </w:r>
          </w:p>
          <w:p w:rsidR="00E3595A" w:rsidRPr="00E3595A" w:rsidRDefault="00E3595A" w:rsidP="00E359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«Профилактика терроризма, экстремизма и иных правонарушений на территории городского округа Тольятти на 2025-2034 годы», утвержденная постановлением администрации городского округа Тольятти № 2052-п/1 от 31.10.2024.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комплексного развития систем коммунальной инфраструктуры городского округа Тольятти на период с 2016 по 2025 годы, утвержденная решением Думы городского округа Тольятти от 21.09.2016 № 1170.</w:t>
            </w:r>
          </w:p>
        </w:tc>
      </w:tr>
      <w:tr w:rsidR="00E3595A" w:rsidRPr="00E3595A" w:rsidTr="00890D7E">
        <w:trPr>
          <w:jc w:val="center"/>
        </w:trPr>
        <w:tc>
          <w:tcPr>
            <w:tcW w:w="995" w:type="pct"/>
          </w:tcPr>
          <w:p w:rsidR="00E3595A" w:rsidRPr="00E3595A" w:rsidRDefault="00E3595A" w:rsidP="00E359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Тольятти мобильный</w:t>
            </w:r>
          </w:p>
        </w:tc>
        <w:tc>
          <w:tcPr>
            <w:tcW w:w="4005" w:type="pct"/>
          </w:tcPr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транспортной системы и дорожного хозяйства городского округа Тольятти на 2021-2025гг.», утвержденная постановлением администр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</w:rPr>
              <w:t>ации городского округа Тольятти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от 14.10.2020 № 3118-п/1.</w:t>
            </w:r>
          </w:p>
          <w:p w:rsidR="00E3595A" w:rsidRPr="00E3595A" w:rsidRDefault="00E3595A" w:rsidP="00E3595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комплексного развития транспортной инфраструктуры горо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дского округа Тольятти 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на 2018-</w:t>
            </w:r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2025 годы, утвержденная постановлением администрации городског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</w:rPr>
              <w:t>о округа Тольятти от 21.03.2018</w:t>
            </w:r>
            <w:r w:rsidR="003F00F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bookmarkStart w:id="9" w:name="_GoBack"/>
            <w:bookmarkEnd w:id="9"/>
            <w:r w:rsidRPr="00E3595A">
              <w:rPr>
                <w:rFonts w:ascii="Times New Roman" w:eastAsia="Calibri" w:hAnsi="Times New Roman" w:cs="Times New Roman"/>
                <w:sz w:val="24"/>
                <w:szCs w:val="24"/>
              </w:rPr>
              <w:t>№ 904-п/1.</w:t>
            </w:r>
          </w:p>
        </w:tc>
      </w:tr>
      <w:bookmarkEnd w:id="0"/>
    </w:tbl>
    <w:p w:rsidR="005D337A" w:rsidRDefault="005D337A" w:rsidP="003C1C7D"/>
    <w:sectPr w:rsidR="005D337A" w:rsidSect="00890D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EC6" w:rsidRDefault="00356EC6">
      <w:pPr>
        <w:spacing w:after="0" w:line="240" w:lineRule="auto"/>
      </w:pPr>
      <w:r>
        <w:separator/>
      </w:r>
    </w:p>
  </w:endnote>
  <w:endnote w:type="continuationSeparator" w:id="0">
    <w:p w:rsidR="00356EC6" w:rsidRDefault="00356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ヒラギノ角ゴ Pro W3"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EC6" w:rsidRDefault="00356EC6">
      <w:pPr>
        <w:spacing w:after="0" w:line="240" w:lineRule="auto"/>
      </w:pPr>
      <w:r>
        <w:separator/>
      </w:r>
    </w:p>
  </w:footnote>
  <w:footnote w:type="continuationSeparator" w:id="0">
    <w:p w:rsidR="00356EC6" w:rsidRDefault="00356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929527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56EC6" w:rsidRPr="005E46B5" w:rsidRDefault="00356EC6" w:rsidP="005E46B5">
        <w:pPr>
          <w:pStyle w:val="a3"/>
          <w:jc w:val="center"/>
          <w:rPr>
            <w:rFonts w:ascii="Times New Roman" w:hAnsi="Times New Roman"/>
          </w:rPr>
        </w:pPr>
        <w:r w:rsidRPr="00D65E0B">
          <w:rPr>
            <w:rFonts w:ascii="Times New Roman" w:hAnsi="Times New Roman"/>
          </w:rPr>
          <w:fldChar w:fldCharType="begin"/>
        </w:r>
        <w:r w:rsidRPr="00D65E0B">
          <w:rPr>
            <w:rFonts w:ascii="Times New Roman" w:hAnsi="Times New Roman"/>
          </w:rPr>
          <w:instrText>PAGE   \* MERGEFORMAT</w:instrText>
        </w:r>
        <w:r w:rsidRPr="00D65E0B">
          <w:rPr>
            <w:rFonts w:ascii="Times New Roman" w:hAnsi="Times New Roman"/>
          </w:rPr>
          <w:fldChar w:fldCharType="separate"/>
        </w:r>
        <w:r w:rsidR="003F00FF">
          <w:rPr>
            <w:rFonts w:ascii="Times New Roman" w:hAnsi="Times New Roman"/>
            <w:noProof/>
          </w:rPr>
          <w:t>127</w:t>
        </w:r>
        <w:r w:rsidRPr="00D65E0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61289"/>
    <w:multiLevelType w:val="hybridMultilevel"/>
    <w:tmpl w:val="ABF8C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E0A88"/>
    <w:multiLevelType w:val="hybridMultilevel"/>
    <w:tmpl w:val="579A4334"/>
    <w:lvl w:ilvl="0" w:tplc="D3F857F2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47945"/>
    <w:multiLevelType w:val="hybridMultilevel"/>
    <w:tmpl w:val="4904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8458C"/>
    <w:multiLevelType w:val="hybridMultilevel"/>
    <w:tmpl w:val="9AB0EFB4"/>
    <w:lvl w:ilvl="0" w:tplc="DDC8BEF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F2D12"/>
    <w:multiLevelType w:val="hybridMultilevel"/>
    <w:tmpl w:val="94B8C50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8D3EE1"/>
    <w:multiLevelType w:val="hybridMultilevel"/>
    <w:tmpl w:val="1A3A9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4319C"/>
    <w:multiLevelType w:val="hybridMultilevel"/>
    <w:tmpl w:val="A600B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E5295"/>
    <w:multiLevelType w:val="hybridMultilevel"/>
    <w:tmpl w:val="BACA50A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D521FD"/>
    <w:multiLevelType w:val="hybridMultilevel"/>
    <w:tmpl w:val="2ACEA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F32F1D"/>
    <w:multiLevelType w:val="hybridMultilevel"/>
    <w:tmpl w:val="E6B0B14C"/>
    <w:lvl w:ilvl="0" w:tplc="B6F80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070F2"/>
    <w:multiLevelType w:val="multilevel"/>
    <w:tmpl w:val="92A65A32"/>
    <w:lvl w:ilvl="0">
      <w:start w:val="1"/>
      <w:numFmt w:val="decimal"/>
      <w:lvlText w:val="%1."/>
      <w:lvlJc w:val="left"/>
      <w:pPr>
        <w:ind w:left="360" w:hanging="36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</w:rPr>
    </w:lvl>
  </w:abstractNum>
  <w:abstractNum w:abstractNumId="11">
    <w:nsid w:val="1B4B39C4"/>
    <w:multiLevelType w:val="hybridMultilevel"/>
    <w:tmpl w:val="A2287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784021"/>
    <w:multiLevelType w:val="hybridMultilevel"/>
    <w:tmpl w:val="97B484A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6516D4"/>
    <w:multiLevelType w:val="hybridMultilevel"/>
    <w:tmpl w:val="00A28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1E4598"/>
    <w:multiLevelType w:val="hybridMultilevel"/>
    <w:tmpl w:val="36C22B9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C06962"/>
    <w:multiLevelType w:val="hybridMultilevel"/>
    <w:tmpl w:val="49E44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C03E3B"/>
    <w:multiLevelType w:val="hybridMultilevel"/>
    <w:tmpl w:val="18BAE292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514DB8"/>
    <w:multiLevelType w:val="hybridMultilevel"/>
    <w:tmpl w:val="E2CEB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5F3372"/>
    <w:multiLevelType w:val="hybridMultilevel"/>
    <w:tmpl w:val="5FFEF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E34AE9"/>
    <w:multiLevelType w:val="hybridMultilevel"/>
    <w:tmpl w:val="E0FA544E"/>
    <w:lvl w:ilvl="0" w:tplc="B2E22B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A7109A"/>
    <w:multiLevelType w:val="hybridMultilevel"/>
    <w:tmpl w:val="2F6CA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E00D3"/>
    <w:multiLevelType w:val="hybridMultilevel"/>
    <w:tmpl w:val="46B4B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8042AD"/>
    <w:multiLevelType w:val="hybridMultilevel"/>
    <w:tmpl w:val="1B588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494D43"/>
    <w:multiLevelType w:val="hybridMultilevel"/>
    <w:tmpl w:val="76701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5E058B"/>
    <w:multiLevelType w:val="hybridMultilevel"/>
    <w:tmpl w:val="296CA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A22483"/>
    <w:multiLevelType w:val="hybridMultilevel"/>
    <w:tmpl w:val="0442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9F7D3B"/>
    <w:multiLevelType w:val="multilevel"/>
    <w:tmpl w:val="CA441698"/>
    <w:lvl w:ilvl="0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0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6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9" w:hanging="1800"/>
      </w:pPr>
      <w:rPr>
        <w:rFonts w:hint="default"/>
      </w:rPr>
    </w:lvl>
  </w:abstractNum>
  <w:abstractNum w:abstractNumId="27">
    <w:nsid w:val="5A220394"/>
    <w:multiLevelType w:val="hybridMultilevel"/>
    <w:tmpl w:val="270EACA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9E1F15"/>
    <w:multiLevelType w:val="hybridMultilevel"/>
    <w:tmpl w:val="93DCD396"/>
    <w:lvl w:ilvl="0" w:tplc="0D803BC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751AB4"/>
    <w:multiLevelType w:val="hybridMultilevel"/>
    <w:tmpl w:val="46B4B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B31638"/>
    <w:multiLevelType w:val="hybridMultilevel"/>
    <w:tmpl w:val="CE761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11057"/>
    <w:multiLevelType w:val="hybridMultilevel"/>
    <w:tmpl w:val="FE78CB06"/>
    <w:lvl w:ilvl="0" w:tplc="26FC02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E635C0"/>
    <w:multiLevelType w:val="multilevel"/>
    <w:tmpl w:val="17C0A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4BE765A"/>
    <w:multiLevelType w:val="hybridMultilevel"/>
    <w:tmpl w:val="0C36DFFA"/>
    <w:lvl w:ilvl="0" w:tplc="89E0E94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80703FE"/>
    <w:multiLevelType w:val="multilevel"/>
    <w:tmpl w:val="C798B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87F01A5"/>
    <w:multiLevelType w:val="multilevel"/>
    <w:tmpl w:val="57E446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AE444C0"/>
    <w:multiLevelType w:val="hybridMultilevel"/>
    <w:tmpl w:val="1570D1E8"/>
    <w:lvl w:ilvl="0" w:tplc="A9FCA2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F6C14D0"/>
    <w:multiLevelType w:val="hybridMultilevel"/>
    <w:tmpl w:val="C864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6"/>
  </w:num>
  <w:num w:numId="3">
    <w:abstractNumId w:val="9"/>
  </w:num>
  <w:num w:numId="4">
    <w:abstractNumId w:val="8"/>
  </w:num>
  <w:num w:numId="5">
    <w:abstractNumId w:val="2"/>
  </w:num>
  <w:num w:numId="6">
    <w:abstractNumId w:val="32"/>
  </w:num>
  <w:num w:numId="7">
    <w:abstractNumId w:val="4"/>
  </w:num>
  <w:num w:numId="8">
    <w:abstractNumId w:val="27"/>
  </w:num>
  <w:num w:numId="9">
    <w:abstractNumId w:val="5"/>
  </w:num>
  <w:num w:numId="10">
    <w:abstractNumId w:val="11"/>
  </w:num>
  <w:num w:numId="11">
    <w:abstractNumId w:val="34"/>
  </w:num>
  <w:num w:numId="12">
    <w:abstractNumId w:val="10"/>
  </w:num>
  <w:num w:numId="13">
    <w:abstractNumId w:val="16"/>
  </w:num>
  <w:num w:numId="14">
    <w:abstractNumId w:val="12"/>
  </w:num>
  <w:num w:numId="15">
    <w:abstractNumId w:val="23"/>
  </w:num>
  <w:num w:numId="16">
    <w:abstractNumId w:val="0"/>
  </w:num>
  <w:num w:numId="17">
    <w:abstractNumId w:val="13"/>
  </w:num>
  <w:num w:numId="18">
    <w:abstractNumId w:val="22"/>
  </w:num>
  <w:num w:numId="19">
    <w:abstractNumId w:val="15"/>
  </w:num>
  <w:num w:numId="20">
    <w:abstractNumId w:val="20"/>
  </w:num>
  <w:num w:numId="21">
    <w:abstractNumId w:val="3"/>
  </w:num>
  <w:num w:numId="22">
    <w:abstractNumId w:val="26"/>
  </w:num>
  <w:num w:numId="23">
    <w:abstractNumId w:val="28"/>
  </w:num>
  <w:num w:numId="24">
    <w:abstractNumId w:val="24"/>
  </w:num>
  <w:num w:numId="25">
    <w:abstractNumId w:val="6"/>
  </w:num>
  <w:num w:numId="26">
    <w:abstractNumId w:val="37"/>
  </w:num>
  <w:num w:numId="27">
    <w:abstractNumId w:val="35"/>
  </w:num>
  <w:num w:numId="28">
    <w:abstractNumId w:val="25"/>
  </w:num>
  <w:num w:numId="29">
    <w:abstractNumId w:val="7"/>
  </w:num>
  <w:num w:numId="30">
    <w:abstractNumId w:val="21"/>
  </w:num>
  <w:num w:numId="31">
    <w:abstractNumId w:val="29"/>
  </w:num>
  <w:num w:numId="32">
    <w:abstractNumId w:val="18"/>
  </w:num>
  <w:num w:numId="33">
    <w:abstractNumId w:val="1"/>
  </w:num>
  <w:num w:numId="34">
    <w:abstractNumId w:val="31"/>
  </w:num>
  <w:num w:numId="35">
    <w:abstractNumId w:val="30"/>
  </w:num>
  <w:num w:numId="36">
    <w:abstractNumId w:val="17"/>
  </w:num>
  <w:num w:numId="37">
    <w:abstractNumId w:val="14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95A"/>
    <w:rsid w:val="00005F63"/>
    <w:rsid w:val="00007F64"/>
    <w:rsid w:val="00010B1C"/>
    <w:rsid w:val="00011872"/>
    <w:rsid w:val="00011D59"/>
    <w:rsid w:val="00012276"/>
    <w:rsid w:val="0001398B"/>
    <w:rsid w:val="00016866"/>
    <w:rsid w:val="00022925"/>
    <w:rsid w:val="0004059D"/>
    <w:rsid w:val="00081E85"/>
    <w:rsid w:val="00085479"/>
    <w:rsid w:val="0009545C"/>
    <w:rsid w:val="000A06CF"/>
    <w:rsid w:val="000A0FDA"/>
    <w:rsid w:val="000B1FC9"/>
    <w:rsid w:val="000B2C9F"/>
    <w:rsid w:val="000B37FB"/>
    <w:rsid w:val="000C1533"/>
    <w:rsid w:val="000E76C7"/>
    <w:rsid w:val="000F3F98"/>
    <w:rsid w:val="000F5961"/>
    <w:rsid w:val="001136D5"/>
    <w:rsid w:val="00113C42"/>
    <w:rsid w:val="00115B7D"/>
    <w:rsid w:val="00134A3D"/>
    <w:rsid w:val="0015087E"/>
    <w:rsid w:val="001531C7"/>
    <w:rsid w:val="001562DB"/>
    <w:rsid w:val="00161B66"/>
    <w:rsid w:val="00183B51"/>
    <w:rsid w:val="0019608F"/>
    <w:rsid w:val="00197F19"/>
    <w:rsid w:val="001B10E1"/>
    <w:rsid w:val="001B62DB"/>
    <w:rsid w:val="001C15D5"/>
    <w:rsid w:val="001C2C7D"/>
    <w:rsid w:val="001C309D"/>
    <w:rsid w:val="001C7E1C"/>
    <w:rsid w:val="001D37A7"/>
    <w:rsid w:val="001E013F"/>
    <w:rsid w:val="001E0F0E"/>
    <w:rsid w:val="00202563"/>
    <w:rsid w:val="00202ECA"/>
    <w:rsid w:val="002053C3"/>
    <w:rsid w:val="00210F05"/>
    <w:rsid w:val="002170F3"/>
    <w:rsid w:val="0022251A"/>
    <w:rsid w:val="0023412A"/>
    <w:rsid w:val="0023590E"/>
    <w:rsid w:val="00244466"/>
    <w:rsid w:val="002450A7"/>
    <w:rsid w:val="0025517D"/>
    <w:rsid w:val="0026348F"/>
    <w:rsid w:val="00265A1B"/>
    <w:rsid w:val="00273E26"/>
    <w:rsid w:val="002752A2"/>
    <w:rsid w:val="002833E6"/>
    <w:rsid w:val="00291163"/>
    <w:rsid w:val="002B3B95"/>
    <w:rsid w:val="002B7A25"/>
    <w:rsid w:val="002C4224"/>
    <w:rsid w:val="002C6EC5"/>
    <w:rsid w:val="002D72C3"/>
    <w:rsid w:val="002E4646"/>
    <w:rsid w:val="002F2CA4"/>
    <w:rsid w:val="0030074F"/>
    <w:rsid w:val="00300A9B"/>
    <w:rsid w:val="00302DF2"/>
    <w:rsid w:val="00314EE5"/>
    <w:rsid w:val="0032035A"/>
    <w:rsid w:val="003323CC"/>
    <w:rsid w:val="00335D1C"/>
    <w:rsid w:val="00335F41"/>
    <w:rsid w:val="00351305"/>
    <w:rsid w:val="00356EC6"/>
    <w:rsid w:val="0035711D"/>
    <w:rsid w:val="00361FA8"/>
    <w:rsid w:val="00363C91"/>
    <w:rsid w:val="00376C14"/>
    <w:rsid w:val="003848CF"/>
    <w:rsid w:val="003864F7"/>
    <w:rsid w:val="003A015C"/>
    <w:rsid w:val="003A39AC"/>
    <w:rsid w:val="003A4163"/>
    <w:rsid w:val="003A4CCC"/>
    <w:rsid w:val="003B1616"/>
    <w:rsid w:val="003C0786"/>
    <w:rsid w:val="003C0A5E"/>
    <w:rsid w:val="003C1C7D"/>
    <w:rsid w:val="003C4F3D"/>
    <w:rsid w:val="003D28E3"/>
    <w:rsid w:val="003E061B"/>
    <w:rsid w:val="003E6120"/>
    <w:rsid w:val="003F00FF"/>
    <w:rsid w:val="003F4BAF"/>
    <w:rsid w:val="003F5BC3"/>
    <w:rsid w:val="003F5DF8"/>
    <w:rsid w:val="00400AE3"/>
    <w:rsid w:val="004031AE"/>
    <w:rsid w:val="00404073"/>
    <w:rsid w:val="004201C3"/>
    <w:rsid w:val="004206C2"/>
    <w:rsid w:val="00421ACA"/>
    <w:rsid w:val="004244F6"/>
    <w:rsid w:val="00426FF5"/>
    <w:rsid w:val="0043055F"/>
    <w:rsid w:val="004433C5"/>
    <w:rsid w:val="00451507"/>
    <w:rsid w:val="0045322F"/>
    <w:rsid w:val="00465629"/>
    <w:rsid w:val="00477AF4"/>
    <w:rsid w:val="004856E2"/>
    <w:rsid w:val="00495C7D"/>
    <w:rsid w:val="00496BE1"/>
    <w:rsid w:val="004A1C55"/>
    <w:rsid w:val="004B790E"/>
    <w:rsid w:val="004C02B4"/>
    <w:rsid w:val="004D4A5C"/>
    <w:rsid w:val="004E5A08"/>
    <w:rsid w:val="004F422F"/>
    <w:rsid w:val="0050153E"/>
    <w:rsid w:val="00510585"/>
    <w:rsid w:val="0051141B"/>
    <w:rsid w:val="005247AC"/>
    <w:rsid w:val="00525366"/>
    <w:rsid w:val="00543FC0"/>
    <w:rsid w:val="005445CA"/>
    <w:rsid w:val="00554F21"/>
    <w:rsid w:val="00557DEA"/>
    <w:rsid w:val="00562C30"/>
    <w:rsid w:val="0056321A"/>
    <w:rsid w:val="0056689A"/>
    <w:rsid w:val="00567EC6"/>
    <w:rsid w:val="00576279"/>
    <w:rsid w:val="00576499"/>
    <w:rsid w:val="005A3337"/>
    <w:rsid w:val="005A7EB1"/>
    <w:rsid w:val="005B0D16"/>
    <w:rsid w:val="005C1EAC"/>
    <w:rsid w:val="005C46C4"/>
    <w:rsid w:val="005D337A"/>
    <w:rsid w:val="005E2E67"/>
    <w:rsid w:val="005E46B5"/>
    <w:rsid w:val="005F100C"/>
    <w:rsid w:val="00622153"/>
    <w:rsid w:val="00625AC8"/>
    <w:rsid w:val="0062668E"/>
    <w:rsid w:val="00627768"/>
    <w:rsid w:val="006403E8"/>
    <w:rsid w:val="00643CAE"/>
    <w:rsid w:val="006442B9"/>
    <w:rsid w:val="00644EB3"/>
    <w:rsid w:val="00650AFB"/>
    <w:rsid w:val="00650B71"/>
    <w:rsid w:val="00653217"/>
    <w:rsid w:val="00654DD8"/>
    <w:rsid w:val="006571B8"/>
    <w:rsid w:val="00657D10"/>
    <w:rsid w:val="00664E0E"/>
    <w:rsid w:val="00672534"/>
    <w:rsid w:val="006766FD"/>
    <w:rsid w:val="006825F8"/>
    <w:rsid w:val="006970C5"/>
    <w:rsid w:val="006A61FF"/>
    <w:rsid w:val="006B26D5"/>
    <w:rsid w:val="006B3D0B"/>
    <w:rsid w:val="006C0CDA"/>
    <w:rsid w:val="006D08F1"/>
    <w:rsid w:val="006D5AAA"/>
    <w:rsid w:val="006D70CE"/>
    <w:rsid w:val="006E372B"/>
    <w:rsid w:val="006E4C33"/>
    <w:rsid w:val="006F08D1"/>
    <w:rsid w:val="00706427"/>
    <w:rsid w:val="007158E9"/>
    <w:rsid w:val="007308D2"/>
    <w:rsid w:val="00734594"/>
    <w:rsid w:val="007505DB"/>
    <w:rsid w:val="0075117F"/>
    <w:rsid w:val="00752BF3"/>
    <w:rsid w:val="00757AD7"/>
    <w:rsid w:val="00772ABA"/>
    <w:rsid w:val="00773FF4"/>
    <w:rsid w:val="00791090"/>
    <w:rsid w:val="0079588F"/>
    <w:rsid w:val="007A408C"/>
    <w:rsid w:val="007B53F3"/>
    <w:rsid w:val="007C37E4"/>
    <w:rsid w:val="007C7E50"/>
    <w:rsid w:val="007D2ACA"/>
    <w:rsid w:val="007D343A"/>
    <w:rsid w:val="007D6BCA"/>
    <w:rsid w:val="007E1F8C"/>
    <w:rsid w:val="007E754F"/>
    <w:rsid w:val="007F79C0"/>
    <w:rsid w:val="00800E11"/>
    <w:rsid w:val="0080272F"/>
    <w:rsid w:val="008047D5"/>
    <w:rsid w:val="008114A2"/>
    <w:rsid w:val="008146C0"/>
    <w:rsid w:val="00825420"/>
    <w:rsid w:val="00826A3D"/>
    <w:rsid w:val="00827BF6"/>
    <w:rsid w:val="0083288A"/>
    <w:rsid w:val="008452D3"/>
    <w:rsid w:val="008530C1"/>
    <w:rsid w:val="0086438E"/>
    <w:rsid w:val="00884DDB"/>
    <w:rsid w:val="00890D7E"/>
    <w:rsid w:val="00891209"/>
    <w:rsid w:val="008A5A6B"/>
    <w:rsid w:val="008A65A3"/>
    <w:rsid w:val="008B35E6"/>
    <w:rsid w:val="008B53EF"/>
    <w:rsid w:val="008C3948"/>
    <w:rsid w:val="008C69CA"/>
    <w:rsid w:val="008D3E8F"/>
    <w:rsid w:val="008E0397"/>
    <w:rsid w:val="008E3986"/>
    <w:rsid w:val="008F0B37"/>
    <w:rsid w:val="008F6EB0"/>
    <w:rsid w:val="009122A7"/>
    <w:rsid w:val="0091233F"/>
    <w:rsid w:val="009220A9"/>
    <w:rsid w:val="00924A07"/>
    <w:rsid w:val="0096434A"/>
    <w:rsid w:val="009674F0"/>
    <w:rsid w:val="0097205A"/>
    <w:rsid w:val="0097600B"/>
    <w:rsid w:val="0097681D"/>
    <w:rsid w:val="009807C8"/>
    <w:rsid w:val="00981F5E"/>
    <w:rsid w:val="00982F79"/>
    <w:rsid w:val="00987E69"/>
    <w:rsid w:val="0099297A"/>
    <w:rsid w:val="00993774"/>
    <w:rsid w:val="009A4C6B"/>
    <w:rsid w:val="009B3B48"/>
    <w:rsid w:val="009C72D1"/>
    <w:rsid w:val="009D10ED"/>
    <w:rsid w:val="009E02E5"/>
    <w:rsid w:val="009E1F8C"/>
    <w:rsid w:val="009F1436"/>
    <w:rsid w:val="009F34B8"/>
    <w:rsid w:val="00A046A0"/>
    <w:rsid w:val="00A05843"/>
    <w:rsid w:val="00A25619"/>
    <w:rsid w:val="00A30A6A"/>
    <w:rsid w:val="00A31776"/>
    <w:rsid w:val="00A3273F"/>
    <w:rsid w:val="00A537DD"/>
    <w:rsid w:val="00A53EF3"/>
    <w:rsid w:val="00A564C4"/>
    <w:rsid w:val="00A56A90"/>
    <w:rsid w:val="00A605B3"/>
    <w:rsid w:val="00A617E3"/>
    <w:rsid w:val="00A6418A"/>
    <w:rsid w:val="00A76219"/>
    <w:rsid w:val="00A81905"/>
    <w:rsid w:val="00A90992"/>
    <w:rsid w:val="00A919F5"/>
    <w:rsid w:val="00AA1583"/>
    <w:rsid w:val="00AB1D30"/>
    <w:rsid w:val="00AB4B50"/>
    <w:rsid w:val="00AB4D55"/>
    <w:rsid w:val="00AE1EFD"/>
    <w:rsid w:val="00AE647A"/>
    <w:rsid w:val="00AF243B"/>
    <w:rsid w:val="00AF5572"/>
    <w:rsid w:val="00B033B7"/>
    <w:rsid w:val="00B03603"/>
    <w:rsid w:val="00B04957"/>
    <w:rsid w:val="00B058F6"/>
    <w:rsid w:val="00B226B7"/>
    <w:rsid w:val="00B23914"/>
    <w:rsid w:val="00B51498"/>
    <w:rsid w:val="00B54725"/>
    <w:rsid w:val="00B65091"/>
    <w:rsid w:val="00B701C4"/>
    <w:rsid w:val="00B93011"/>
    <w:rsid w:val="00B933D8"/>
    <w:rsid w:val="00B9413F"/>
    <w:rsid w:val="00BA28EA"/>
    <w:rsid w:val="00BA5797"/>
    <w:rsid w:val="00BA7BFE"/>
    <w:rsid w:val="00BB1F5F"/>
    <w:rsid w:val="00BD37BB"/>
    <w:rsid w:val="00BD7793"/>
    <w:rsid w:val="00BE305B"/>
    <w:rsid w:val="00BF0B3A"/>
    <w:rsid w:val="00BF2A0B"/>
    <w:rsid w:val="00C00047"/>
    <w:rsid w:val="00C00B6D"/>
    <w:rsid w:val="00C063E3"/>
    <w:rsid w:val="00C20C0D"/>
    <w:rsid w:val="00C276E0"/>
    <w:rsid w:val="00C27F96"/>
    <w:rsid w:val="00C31A15"/>
    <w:rsid w:val="00C32F2A"/>
    <w:rsid w:val="00C42972"/>
    <w:rsid w:val="00C43A9B"/>
    <w:rsid w:val="00C603D6"/>
    <w:rsid w:val="00C63512"/>
    <w:rsid w:val="00C71E2C"/>
    <w:rsid w:val="00C73B9B"/>
    <w:rsid w:val="00C74D2E"/>
    <w:rsid w:val="00C8551A"/>
    <w:rsid w:val="00C923EF"/>
    <w:rsid w:val="00CB0FF0"/>
    <w:rsid w:val="00CB1792"/>
    <w:rsid w:val="00CB24FD"/>
    <w:rsid w:val="00CB7106"/>
    <w:rsid w:val="00CC30A5"/>
    <w:rsid w:val="00CD29F5"/>
    <w:rsid w:val="00CD313D"/>
    <w:rsid w:val="00CD56CF"/>
    <w:rsid w:val="00CD5F40"/>
    <w:rsid w:val="00CD6860"/>
    <w:rsid w:val="00CE2119"/>
    <w:rsid w:val="00CF7E15"/>
    <w:rsid w:val="00D01814"/>
    <w:rsid w:val="00D0504B"/>
    <w:rsid w:val="00D054C8"/>
    <w:rsid w:val="00D16800"/>
    <w:rsid w:val="00D450FB"/>
    <w:rsid w:val="00D5016E"/>
    <w:rsid w:val="00D518CB"/>
    <w:rsid w:val="00D52793"/>
    <w:rsid w:val="00D530CB"/>
    <w:rsid w:val="00D54AC2"/>
    <w:rsid w:val="00D5655C"/>
    <w:rsid w:val="00D56E90"/>
    <w:rsid w:val="00D63E1D"/>
    <w:rsid w:val="00D81D71"/>
    <w:rsid w:val="00D83304"/>
    <w:rsid w:val="00D91F1D"/>
    <w:rsid w:val="00DA3B91"/>
    <w:rsid w:val="00DA78E3"/>
    <w:rsid w:val="00DB14E1"/>
    <w:rsid w:val="00DB62A0"/>
    <w:rsid w:val="00DE0F69"/>
    <w:rsid w:val="00DF5300"/>
    <w:rsid w:val="00DF6696"/>
    <w:rsid w:val="00E00623"/>
    <w:rsid w:val="00E21954"/>
    <w:rsid w:val="00E2287A"/>
    <w:rsid w:val="00E23368"/>
    <w:rsid w:val="00E237A8"/>
    <w:rsid w:val="00E23A93"/>
    <w:rsid w:val="00E32C10"/>
    <w:rsid w:val="00E3595A"/>
    <w:rsid w:val="00E4746B"/>
    <w:rsid w:val="00E51986"/>
    <w:rsid w:val="00E530CB"/>
    <w:rsid w:val="00E53B8E"/>
    <w:rsid w:val="00E7310A"/>
    <w:rsid w:val="00E9020A"/>
    <w:rsid w:val="00E95396"/>
    <w:rsid w:val="00EA4BB0"/>
    <w:rsid w:val="00EA5119"/>
    <w:rsid w:val="00EA5F16"/>
    <w:rsid w:val="00EB1A3C"/>
    <w:rsid w:val="00EC0EF4"/>
    <w:rsid w:val="00EC261F"/>
    <w:rsid w:val="00ED36C3"/>
    <w:rsid w:val="00EE4E86"/>
    <w:rsid w:val="00EE6D3E"/>
    <w:rsid w:val="00EE76C5"/>
    <w:rsid w:val="00EF26C1"/>
    <w:rsid w:val="00EF4F82"/>
    <w:rsid w:val="00F013EC"/>
    <w:rsid w:val="00F05E5E"/>
    <w:rsid w:val="00F240B8"/>
    <w:rsid w:val="00F27F47"/>
    <w:rsid w:val="00F31B67"/>
    <w:rsid w:val="00F507B8"/>
    <w:rsid w:val="00F52C6D"/>
    <w:rsid w:val="00F56277"/>
    <w:rsid w:val="00F75BE6"/>
    <w:rsid w:val="00F77DD5"/>
    <w:rsid w:val="00F826CB"/>
    <w:rsid w:val="00F86C62"/>
    <w:rsid w:val="00F92468"/>
    <w:rsid w:val="00F95B63"/>
    <w:rsid w:val="00FA1FA0"/>
    <w:rsid w:val="00FB2C78"/>
    <w:rsid w:val="00FB6D90"/>
    <w:rsid w:val="00FD17A4"/>
    <w:rsid w:val="00FE0991"/>
    <w:rsid w:val="00FE1AD7"/>
    <w:rsid w:val="00FE6EE3"/>
    <w:rsid w:val="00FE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E359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95A"/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3595A"/>
  </w:style>
  <w:style w:type="numbering" w:customStyle="1" w:styleId="110">
    <w:name w:val="Нет списка11"/>
    <w:next w:val="a2"/>
    <w:uiPriority w:val="99"/>
    <w:semiHidden/>
    <w:unhideWhenUsed/>
    <w:rsid w:val="00E3595A"/>
  </w:style>
  <w:style w:type="paragraph" w:customStyle="1" w:styleId="ConsPlusNormal">
    <w:name w:val="ConsPlusNormal"/>
    <w:link w:val="ConsPlusNormal0"/>
    <w:qFormat/>
    <w:rsid w:val="00E359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359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3595A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aliases w:val="ПАРАГРАФ,Абзац списка3,Абзац списка1,Абзац списка2,Цветной список - Акцент 11,СПИСОК,Второй абзац списка,Абзац списка11,Абзац списка для документа,Нумерация,List Paragraph,Bullet List,FooterText,numbered,Paragraphe de liste1,lp1,Bullet 1"/>
    <w:basedOn w:val="a"/>
    <w:link w:val="a6"/>
    <w:uiPriority w:val="34"/>
    <w:qFormat/>
    <w:rsid w:val="00E3595A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Абзац списка Знак"/>
    <w:aliases w:val="ПАРАГРАФ Знак,Абзац списка3 Знак,Абзац списка1 Знак,Абзац списка2 Знак,Цветной список - Акцент 11 Знак,СПИСОК Знак,Второй абзац списка Знак,Абзац списка11 Знак,Абзац списка для документа Знак,Нумерация Знак,List Paragraph Знак,lp1 Знак"/>
    <w:link w:val="a5"/>
    <w:uiPriority w:val="34"/>
    <w:locked/>
    <w:rsid w:val="00E3595A"/>
    <w:rPr>
      <w:rFonts w:ascii="Calibri" w:eastAsia="Times New Roman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3595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E3595A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E3595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3595A"/>
    <w:pPr>
      <w:shd w:val="clear" w:color="auto" w:fill="FFFFFF"/>
      <w:spacing w:after="0" w:line="240" w:lineRule="atLeast"/>
      <w:ind w:hanging="420"/>
    </w:pPr>
    <w:rPr>
      <w:rFonts w:ascii="Times New Roman CYR" w:eastAsia="Times New Roman" w:hAnsi="Times New Roman CYR" w:cs="Times New Roman"/>
      <w:sz w:val="27"/>
      <w:szCs w:val="27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E3595A"/>
    <w:rPr>
      <w:rFonts w:ascii="Times New Roman CYR" w:eastAsia="Times New Roman" w:hAnsi="Times New Roman CYR" w:cs="Times New Roman"/>
      <w:sz w:val="27"/>
      <w:szCs w:val="27"/>
      <w:shd w:val="clear" w:color="auto" w:fill="FFFFFF"/>
      <w:lang w:eastAsia="ru-RU"/>
    </w:rPr>
  </w:style>
  <w:style w:type="paragraph" w:customStyle="1" w:styleId="ConsPlusCell">
    <w:name w:val="ConsPlusCell"/>
    <w:rsid w:val="00E3595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b">
    <w:name w:val="No Spacing"/>
    <w:uiPriority w:val="1"/>
    <w:qFormat/>
    <w:rsid w:val="00E359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1">
    <w:name w:val="Основной текст с отступом 31"/>
    <w:basedOn w:val="a"/>
    <w:rsid w:val="00E3595A"/>
    <w:pPr>
      <w:suppressAutoHyphens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E3595A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3595A"/>
    <w:pPr>
      <w:widowControl w:val="0"/>
      <w:shd w:val="clear" w:color="auto" w:fill="FFFFFF"/>
      <w:spacing w:after="0" w:line="302" w:lineRule="exact"/>
      <w:ind w:hanging="340"/>
    </w:pPr>
    <w:rPr>
      <w:rFonts w:ascii="Times New Roman" w:hAnsi="Times New Roman"/>
      <w:sz w:val="26"/>
      <w:szCs w:val="26"/>
    </w:rPr>
  </w:style>
  <w:style w:type="paragraph" w:styleId="ac">
    <w:name w:val="Body Text Indent"/>
    <w:basedOn w:val="a"/>
    <w:link w:val="ad"/>
    <w:uiPriority w:val="99"/>
    <w:semiHidden/>
    <w:unhideWhenUsed/>
    <w:rsid w:val="00E3595A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3595A"/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E3595A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E3595A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3595A"/>
    <w:rPr>
      <w:rFonts w:ascii="Tahoma" w:eastAsia="Calibri" w:hAnsi="Tahoma" w:cs="Times New Roman"/>
      <w:sz w:val="16"/>
      <w:szCs w:val="16"/>
    </w:rPr>
  </w:style>
  <w:style w:type="character" w:customStyle="1" w:styleId="ConsPlusNormal0">
    <w:name w:val="ConsPlusNormal Знак"/>
    <w:link w:val="ConsPlusNormal"/>
    <w:rsid w:val="00E3595A"/>
    <w:rPr>
      <w:rFonts w:ascii="Calibri" w:eastAsia="Times New Roman" w:hAnsi="Calibri" w:cs="Times New Roman"/>
      <w:szCs w:val="20"/>
      <w:lang w:eastAsia="ru-RU"/>
    </w:rPr>
  </w:style>
  <w:style w:type="character" w:customStyle="1" w:styleId="111">
    <w:name w:val="Заголовок 1 Знак1"/>
    <w:uiPriority w:val="9"/>
    <w:rsid w:val="00E3595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11pt">
    <w:name w:val="Основной текст (2) + 11 pt"/>
    <w:rsid w:val="00E359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rsid w:val="00E3595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Полужирный"/>
    <w:rsid w:val="00E359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TimesNewRoman12pt">
    <w:name w:val="Основной текст (2) + Times New Roman;12 pt"/>
    <w:rsid w:val="00E359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0">
    <w:name w:val="Hyperlink"/>
    <w:rsid w:val="00E3595A"/>
    <w:rPr>
      <w:color w:val="0066CC"/>
      <w:u w:val="single"/>
    </w:rPr>
  </w:style>
  <w:style w:type="character" w:styleId="af1">
    <w:name w:val="annotation reference"/>
    <w:uiPriority w:val="99"/>
    <w:semiHidden/>
    <w:unhideWhenUsed/>
    <w:rsid w:val="00E3595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E3595A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E3595A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3595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3595A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Revision"/>
    <w:hidden/>
    <w:uiPriority w:val="99"/>
    <w:semiHidden/>
    <w:rsid w:val="00E359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6">
    <w:name w:val="Основной шрифт абзаца6"/>
    <w:rsid w:val="00E3595A"/>
  </w:style>
  <w:style w:type="paragraph" w:styleId="af7">
    <w:name w:val="Normal (Web)"/>
    <w:basedOn w:val="a"/>
    <w:uiPriority w:val="99"/>
    <w:semiHidden/>
    <w:unhideWhenUsed/>
    <w:rsid w:val="00E3595A"/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E3595A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paragraph" w:styleId="af8">
    <w:name w:val="footnote text"/>
    <w:basedOn w:val="a"/>
    <w:link w:val="af9"/>
    <w:uiPriority w:val="99"/>
    <w:semiHidden/>
    <w:unhideWhenUsed/>
    <w:rsid w:val="00E23368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E23368"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E2336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E359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95A"/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3595A"/>
  </w:style>
  <w:style w:type="numbering" w:customStyle="1" w:styleId="110">
    <w:name w:val="Нет списка11"/>
    <w:next w:val="a2"/>
    <w:uiPriority w:val="99"/>
    <w:semiHidden/>
    <w:unhideWhenUsed/>
    <w:rsid w:val="00E3595A"/>
  </w:style>
  <w:style w:type="paragraph" w:customStyle="1" w:styleId="ConsPlusNormal">
    <w:name w:val="ConsPlusNormal"/>
    <w:link w:val="ConsPlusNormal0"/>
    <w:qFormat/>
    <w:rsid w:val="00E359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359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3595A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aliases w:val="ПАРАГРАФ,Абзац списка3,Абзац списка1,Абзац списка2,Цветной список - Акцент 11,СПИСОК,Второй абзац списка,Абзац списка11,Абзац списка для документа,Нумерация,List Paragraph,Bullet List,FooterText,numbered,Paragraphe de liste1,lp1,Bullet 1"/>
    <w:basedOn w:val="a"/>
    <w:link w:val="a6"/>
    <w:uiPriority w:val="34"/>
    <w:qFormat/>
    <w:rsid w:val="00E3595A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Абзац списка Знак"/>
    <w:aliases w:val="ПАРАГРАФ Знак,Абзац списка3 Знак,Абзац списка1 Знак,Абзац списка2 Знак,Цветной список - Акцент 11 Знак,СПИСОК Знак,Второй абзац списка Знак,Абзац списка11 Знак,Абзац списка для документа Знак,Нумерация Знак,List Paragraph Знак,lp1 Знак"/>
    <w:link w:val="a5"/>
    <w:uiPriority w:val="34"/>
    <w:locked/>
    <w:rsid w:val="00E3595A"/>
    <w:rPr>
      <w:rFonts w:ascii="Calibri" w:eastAsia="Times New Roman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3595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E3595A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E3595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3595A"/>
    <w:pPr>
      <w:shd w:val="clear" w:color="auto" w:fill="FFFFFF"/>
      <w:spacing w:after="0" w:line="240" w:lineRule="atLeast"/>
      <w:ind w:hanging="420"/>
    </w:pPr>
    <w:rPr>
      <w:rFonts w:ascii="Times New Roman CYR" w:eastAsia="Times New Roman" w:hAnsi="Times New Roman CYR" w:cs="Times New Roman"/>
      <w:sz w:val="27"/>
      <w:szCs w:val="27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E3595A"/>
    <w:rPr>
      <w:rFonts w:ascii="Times New Roman CYR" w:eastAsia="Times New Roman" w:hAnsi="Times New Roman CYR" w:cs="Times New Roman"/>
      <w:sz w:val="27"/>
      <w:szCs w:val="27"/>
      <w:shd w:val="clear" w:color="auto" w:fill="FFFFFF"/>
      <w:lang w:eastAsia="ru-RU"/>
    </w:rPr>
  </w:style>
  <w:style w:type="paragraph" w:customStyle="1" w:styleId="ConsPlusCell">
    <w:name w:val="ConsPlusCell"/>
    <w:rsid w:val="00E3595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b">
    <w:name w:val="No Spacing"/>
    <w:uiPriority w:val="1"/>
    <w:qFormat/>
    <w:rsid w:val="00E359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1">
    <w:name w:val="Основной текст с отступом 31"/>
    <w:basedOn w:val="a"/>
    <w:rsid w:val="00E3595A"/>
    <w:pPr>
      <w:suppressAutoHyphens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E3595A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3595A"/>
    <w:pPr>
      <w:widowControl w:val="0"/>
      <w:shd w:val="clear" w:color="auto" w:fill="FFFFFF"/>
      <w:spacing w:after="0" w:line="302" w:lineRule="exact"/>
      <w:ind w:hanging="340"/>
    </w:pPr>
    <w:rPr>
      <w:rFonts w:ascii="Times New Roman" w:hAnsi="Times New Roman"/>
      <w:sz w:val="26"/>
      <w:szCs w:val="26"/>
    </w:rPr>
  </w:style>
  <w:style w:type="paragraph" w:styleId="ac">
    <w:name w:val="Body Text Indent"/>
    <w:basedOn w:val="a"/>
    <w:link w:val="ad"/>
    <w:uiPriority w:val="99"/>
    <w:semiHidden/>
    <w:unhideWhenUsed/>
    <w:rsid w:val="00E3595A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3595A"/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E3595A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E3595A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3595A"/>
    <w:rPr>
      <w:rFonts w:ascii="Tahoma" w:eastAsia="Calibri" w:hAnsi="Tahoma" w:cs="Times New Roman"/>
      <w:sz w:val="16"/>
      <w:szCs w:val="16"/>
    </w:rPr>
  </w:style>
  <w:style w:type="character" w:customStyle="1" w:styleId="ConsPlusNormal0">
    <w:name w:val="ConsPlusNormal Знак"/>
    <w:link w:val="ConsPlusNormal"/>
    <w:rsid w:val="00E3595A"/>
    <w:rPr>
      <w:rFonts w:ascii="Calibri" w:eastAsia="Times New Roman" w:hAnsi="Calibri" w:cs="Times New Roman"/>
      <w:szCs w:val="20"/>
      <w:lang w:eastAsia="ru-RU"/>
    </w:rPr>
  </w:style>
  <w:style w:type="character" w:customStyle="1" w:styleId="111">
    <w:name w:val="Заголовок 1 Знак1"/>
    <w:uiPriority w:val="9"/>
    <w:rsid w:val="00E3595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11pt">
    <w:name w:val="Основной текст (2) + 11 pt"/>
    <w:rsid w:val="00E359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rsid w:val="00E3595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Полужирный"/>
    <w:rsid w:val="00E359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TimesNewRoman12pt">
    <w:name w:val="Основной текст (2) + Times New Roman;12 pt"/>
    <w:rsid w:val="00E359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0">
    <w:name w:val="Hyperlink"/>
    <w:rsid w:val="00E3595A"/>
    <w:rPr>
      <w:color w:val="0066CC"/>
      <w:u w:val="single"/>
    </w:rPr>
  </w:style>
  <w:style w:type="character" w:styleId="af1">
    <w:name w:val="annotation reference"/>
    <w:uiPriority w:val="99"/>
    <w:semiHidden/>
    <w:unhideWhenUsed/>
    <w:rsid w:val="00E3595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E3595A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E3595A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3595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3595A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Revision"/>
    <w:hidden/>
    <w:uiPriority w:val="99"/>
    <w:semiHidden/>
    <w:rsid w:val="00E359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6">
    <w:name w:val="Основной шрифт абзаца6"/>
    <w:rsid w:val="00E3595A"/>
  </w:style>
  <w:style w:type="paragraph" w:styleId="af7">
    <w:name w:val="Normal (Web)"/>
    <w:basedOn w:val="a"/>
    <w:uiPriority w:val="99"/>
    <w:semiHidden/>
    <w:unhideWhenUsed/>
    <w:rsid w:val="00E3595A"/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E3595A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paragraph" w:styleId="af8">
    <w:name w:val="footnote text"/>
    <w:basedOn w:val="a"/>
    <w:link w:val="af9"/>
    <w:uiPriority w:val="99"/>
    <w:semiHidden/>
    <w:unhideWhenUsed/>
    <w:rsid w:val="00E23368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E23368"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E233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A7BC-6BBB-4291-A47F-238243C99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127</Pages>
  <Words>24600</Words>
  <Characters>140224</Characters>
  <Application>Microsoft Office Word</Application>
  <DocSecurity>0</DocSecurity>
  <Lines>1168</Lines>
  <Paragraphs>328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Константинович Дмитрий Александрович</dc:creator>
  <cp:keywords/>
  <dc:description/>
  <cp:lastModifiedBy>Людмила В. Александрович</cp:lastModifiedBy>
  <cp:revision>109</cp:revision>
  <cp:lastPrinted>2025-07-08T11:42:00Z</cp:lastPrinted>
  <dcterms:created xsi:type="dcterms:W3CDTF">2025-05-29T07:52:00Z</dcterms:created>
  <dcterms:modified xsi:type="dcterms:W3CDTF">2025-07-08T12:39:00Z</dcterms:modified>
</cp:coreProperties>
</file>